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4805" w14:textId="77777777" w:rsidR="00837A2A" w:rsidRDefault="00837A2A">
      <w:pPr>
        <w:rPr>
          <w:sz w:val="45"/>
          <w:szCs w:val="45"/>
        </w:rPr>
      </w:pPr>
    </w:p>
    <w:p w14:paraId="7B46B1D8" w14:textId="0773FEEF" w:rsidR="00837A2A" w:rsidRDefault="00605F21">
      <w:pPr>
        <w:keepNext/>
        <w:keepLines/>
        <w:pBdr>
          <w:top w:val="nil"/>
          <w:left w:val="nil"/>
          <w:bottom w:val="nil"/>
          <w:right w:val="nil"/>
          <w:between w:val="nil"/>
        </w:pBdr>
        <w:spacing w:before="480"/>
        <w:jc w:val="center"/>
        <w:rPr>
          <w:b/>
          <w:color w:val="000000"/>
          <w:sz w:val="56"/>
          <w:szCs w:val="56"/>
        </w:rPr>
      </w:pPr>
      <w:r>
        <w:rPr>
          <w:b/>
          <w:color w:val="000000"/>
          <w:sz w:val="56"/>
          <w:szCs w:val="56"/>
        </w:rPr>
        <w:t>Parc Eglos</w:t>
      </w:r>
      <w:r w:rsidR="001B1FF4" w:rsidRPr="00617105">
        <w:rPr>
          <w:b/>
          <w:color w:val="000000"/>
          <w:sz w:val="56"/>
          <w:szCs w:val="56"/>
        </w:rPr>
        <w:t xml:space="preserve"> Primary </w:t>
      </w:r>
      <w:r w:rsidR="00F525B7" w:rsidRPr="00617105">
        <w:rPr>
          <w:b/>
          <w:color w:val="000000"/>
          <w:sz w:val="56"/>
          <w:szCs w:val="56"/>
        </w:rPr>
        <w:t xml:space="preserve">and Nursery </w:t>
      </w:r>
      <w:r w:rsidR="001B1FF4" w:rsidRPr="00617105">
        <w:rPr>
          <w:b/>
          <w:color w:val="000000"/>
          <w:sz w:val="56"/>
          <w:szCs w:val="56"/>
        </w:rPr>
        <w:t>School</w:t>
      </w:r>
    </w:p>
    <w:p w14:paraId="622196FD" w14:textId="77777777" w:rsidR="00837A2A" w:rsidRDefault="002D4CE5">
      <w:pPr>
        <w:keepNext/>
        <w:keepLines/>
        <w:pBdr>
          <w:top w:val="nil"/>
          <w:left w:val="nil"/>
          <w:bottom w:val="nil"/>
          <w:right w:val="nil"/>
          <w:between w:val="nil"/>
        </w:pBdr>
        <w:spacing w:before="480"/>
        <w:jc w:val="center"/>
        <w:rPr>
          <w:b/>
          <w:color w:val="000000"/>
          <w:sz w:val="56"/>
          <w:szCs w:val="56"/>
        </w:rPr>
      </w:pPr>
      <w:r>
        <w:rPr>
          <w:b/>
          <w:color w:val="000000"/>
          <w:sz w:val="56"/>
          <w:szCs w:val="56"/>
        </w:rPr>
        <w:t>Equality information</w:t>
      </w:r>
    </w:p>
    <w:p w14:paraId="3DAA5AED" w14:textId="77777777" w:rsidR="00837A2A" w:rsidRDefault="002D4CE5">
      <w:pPr>
        <w:keepNext/>
        <w:keepLines/>
        <w:pBdr>
          <w:top w:val="nil"/>
          <w:left w:val="nil"/>
          <w:bottom w:val="nil"/>
          <w:right w:val="nil"/>
          <w:between w:val="nil"/>
        </w:pBdr>
        <w:spacing w:before="480"/>
        <w:jc w:val="center"/>
        <w:rPr>
          <w:b/>
          <w:color w:val="000000"/>
          <w:sz w:val="56"/>
          <w:szCs w:val="56"/>
        </w:rPr>
      </w:pPr>
      <w:r>
        <w:rPr>
          <w:noProof/>
          <w:lang w:val="en-GB"/>
        </w:rPr>
        <w:drawing>
          <wp:anchor distT="0" distB="0" distL="114300" distR="114300" simplePos="0" relativeHeight="251658240" behindDoc="0" locked="0" layoutInCell="1" hidden="0" allowOverlap="1" wp14:anchorId="2038FC51" wp14:editId="453461ED">
            <wp:simplePos x="0" y="0"/>
            <wp:positionH relativeFrom="column">
              <wp:posOffset>1</wp:posOffset>
            </wp:positionH>
            <wp:positionV relativeFrom="paragraph">
              <wp:posOffset>0</wp:posOffset>
            </wp:positionV>
            <wp:extent cx="2383155" cy="1677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83155" cy="1677670"/>
                    </a:xfrm>
                    <a:prstGeom prst="rect">
                      <a:avLst/>
                    </a:prstGeom>
                    <a:ln/>
                  </pic:spPr>
                </pic:pic>
              </a:graphicData>
            </a:graphic>
          </wp:anchor>
        </w:drawing>
      </w:r>
    </w:p>
    <w:p w14:paraId="4B6F08F8" w14:textId="77777777" w:rsidR="00837A2A" w:rsidRDefault="00837A2A">
      <w:pPr>
        <w:spacing w:before="0"/>
      </w:pPr>
    </w:p>
    <w:p w14:paraId="7DB7E7E2" w14:textId="77777777" w:rsidR="00837A2A" w:rsidRDefault="00837A2A">
      <w:pPr>
        <w:spacing w:before="0"/>
      </w:pPr>
      <w:bookmarkStart w:id="0" w:name="_gjdgxs" w:colFirst="0" w:colLast="0"/>
      <w:bookmarkEnd w:id="0"/>
    </w:p>
    <w:tbl>
      <w:tblPr>
        <w:tblStyle w:val="a"/>
        <w:tblW w:w="9441" w:type="dxa"/>
        <w:tblInd w:w="108"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587"/>
      </w:tblGrid>
      <w:tr w:rsidR="00837A2A" w14:paraId="3ADBA7E5" w14:textId="77777777" w:rsidTr="366DAD60">
        <w:tc>
          <w:tcPr>
            <w:tcW w:w="2127" w:type="dxa"/>
            <w:shd w:val="clear" w:color="auto" w:fill="BFBFBF" w:themeFill="background1" w:themeFillShade="BF"/>
          </w:tcPr>
          <w:p w14:paraId="1347C87C" w14:textId="77777777" w:rsidR="00837A2A" w:rsidRDefault="002D4CE5">
            <w:r>
              <w:rPr>
                <w:b/>
              </w:rPr>
              <w:t>Approved by:</w:t>
            </w:r>
          </w:p>
        </w:tc>
        <w:tc>
          <w:tcPr>
            <w:tcW w:w="3727" w:type="dxa"/>
            <w:shd w:val="clear" w:color="auto" w:fill="BFBFBF" w:themeFill="background1" w:themeFillShade="BF"/>
          </w:tcPr>
          <w:p w14:paraId="43E2E86E" w14:textId="77777777" w:rsidR="00837A2A" w:rsidRDefault="002D4CE5">
            <w:r>
              <w:t>[Name]</w:t>
            </w:r>
          </w:p>
        </w:tc>
        <w:tc>
          <w:tcPr>
            <w:tcW w:w="3587" w:type="dxa"/>
            <w:shd w:val="clear" w:color="auto" w:fill="BFBFBF" w:themeFill="background1" w:themeFillShade="BF"/>
          </w:tcPr>
          <w:p w14:paraId="72FBA451" w14:textId="73875B73" w:rsidR="00837A2A" w:rsidRDefault="002D4CE5">
            <w:r>
              <w:rPr>
                <w:b/>
              </w:rPr>
              <w:t>Date:</w:t>
            </w:r>
            <w:r w:rsidR="00354776">
              <w:t xml:space="preserve">  </w:t>
            </w:r>
            <w:r w:rsidR="00605F21">
              <w:t>March 2025</w:t>
            </w:r>
          </w:p>
        </w:tc>
      </w:tr>
      <w:tr w:rsidR="00837A2A" w14:paraId="434D390E" w14:textId="77777777" w:rsidTr="366DAD60">
        <w:tc>
          <w:tcPr>
            <w:tcW w:w="2127" w:type="dxa"/>
            <w:shd w:val="clear" w:color="auto" w:fill="BFBFBF" w:themeFill="background1" w:themeFillShade="BF"/>
          </w:tcPr>
          <w:p w14:paraId="17C4C865" w14:textId="77777777" w:rsidR="00837A2A" w:rsidRDefault="002D4CE5">
            <w:r>
              <w:rPr>
                <w:b/>
              </w:rPr>
              <w:t>Last reviewed on:</w:t>
            </w:r>
          </w:p>
        </w:tc>
        <w:tc>
          <w:tcPr>
            <w:tcW w:w="7314" w:type="dxa"/>
            <w:gridSpan w:val="2"/>
            <w:shd w:val="clear" w:color="auto" w:fill="BFBFBF" w:themeFill="background1" w:themeFillShade="BF"/>
          </w:tcPr>
          <w:p w14:paraId="73489A1D" w14:textId="1AD7BA8D" w:rsidR="00837A2A" w:rsidRDefault="008D75E1">
            <w:r>
              <w:t>March 20</w:t>
            </w:r>
            <w:r w:rsidR="009F0BEE">
              <w:t>25</w:t>
            </w:r>
          </w:p>
        </w:tc>
      </w:tr>
      <w:tr w:rsidR="00837A2A" w14:paraId="62C6D354" w14:textId="77777777" w:rsidTr="366DAD60">
        <w:tc>
          <w:tcPr>
            <w:tcW w:w="2127" w:type="dxa"/>
            <w:shd w:val="clear" w:color="auto" w:fill="BFBFBF" w:themeFill="background1" w:themeFillShade="BF"/>
          </w:tcPr>
          <w:p w14:paraId="0492A4EF" w14:textId="77777777" w:rsidR="00837A2A" w:rsidRDefault="002D4CE5">
            <w:r>
              <w:rPr>
                <w:b/>
              </w:rPr>
              <w:t>Next review due by:</w:t>
            </w:r>
          </w:p>
        </w:tc>
        <w:tc>
          <w:tcPr>
            <w:tcW w:w="7314" w:type="dxa"/>
            <w:gridSpan w:val="2"/>
            <w:shd w:val="clear" w:color="auto" w:fill="BFBFBF" w:themeFill="background1" w:themeFillShade="BF"/>
          </w:tcPr>
          <w:p w14:paraId="08CE05F2" w14:textId="6F3FFF41" w:rsidR="00837A2A" w:rsidRDefault="008D75E1">
            <w:r>
              <w:t>March 202</w:t>
            </w:r>
            <w:r w:rsidR="00434AE9">
              <w:t>7</w:t>
            </w:r>
          </w:p>
        </w:tc>
      </w:tr>
    </w:tbl>
    <w:p w14:paraId="00A6231F" w14:textId="77777777" w:rsidR="00837A2A" w:rsidRDefault="00837A2A">
      <w:pPr>
        <w:rPr>
          <w:sz w:val="28"/>
          <w:szCs w:val="28"/>
        </w:rPr>
      </w:pPr>
    </w:p>
    <w:p w14:paraId="7774B023" w14:textId="77777777" w:rsidR="00837A2A" w:rsidRDefault="002D4CE5">
      <w:pPr>
        <w:widowControl w:val="0"/>
        <w:pBdr>
          <w:top w:val="nil"/>
          <w:left w:val="nil"/>
          <w:bottom w:val="nil"/>
          <w:right w:val="nil"/>
          <w:between w:val="nil"/>
        </w:pBdr>
        <w:spacing w:before="0" w:after="0" w:line="276" w:lineRule="auto"/>
        <w:rPr>
          <w:sz w:val="28"/>
          <w:szCs w:val="28"/>
        </w:rPr>
        <w:sectPr w:rsidR="00837A2A">
          <w:footerReference w:type="even" r:id="rId11"/>
          <w:footerReference w:type="default" r:id="rId12"/>
          <w:pgSz w:w="11900" w:h="16840"/>
          <w:pgMar w:top="851" w:right="1134" w:bottom="1134" w:left="1134" w:header="567" w:footer="567" w:gutter="0"/>
          <w:pgNumType w:start="1"/>
          <w:cols w:space="720"/>
          <w:titlePg/>
        </w:sectPr>
      </w:pPr>
      <w:r>
        <w:br w:type="page"/>
      </w:r>
    </w:p>
    <w:p w14:paraId="52962EEB" w14:textId="77777777" w:rsidR="00837A2A" w:rsidRDefault="002D4CE5">
      <w:pPr>
        <w:rPr>
          <w:sz w:val="28"/>
          <w:szCs w:val="28"/>
        </w:rPr>
      </w:pPr>
      <w:r>
        <w:rPr>
          <w:b/>
          <w:sz w:val="28"/>
          <w:szCs w:val="28"/>
        </w:rPr>
        <w:lastRenderedPageBreak/>
        <w:t>Contents</w:t>
      </w:r>
    </w:p>
    <w:sdt>
      <w:sdtPr>
        <w:id w:val="198743881"/>
        <w:docPartObj>
          <w:docPartGallery w:val="Table of Contents"/>
          <w:docPartUnique/>
        </w:docPartObj>
      </w:sdtPr>
      <w:sdtEndPr/>
      <w:sdtContent>
        <w:p w14:paraId="6692BF1E" w14:textId="45685CA1" w:rsidR="00837A2A" w:rsidRDefault="002D4CE5">
          <w:pPr>
            <w:pBdr>
              <w:top w:val="nil"/>
              <w:left w:val="nil"/>
              <w:bottom w:val="nil"/>
              <w:right w:val="nil"/>
              <w:between w:val="nil"/>
            </w:pBdr>
            <w:rPr>
              <w:rFonts w:ascii="Calibri" w:eastAsia="Calibri" w:hAnsi="Calibri" w:cs="Calibri"/>
              <w:color w:val="000000"/>
              <w:sz w:val="22"/>
              <w:szCs w:val="22"/>
            </w:rPr>
          </w:pPr>
          <w:r>
            <w:fldChar w:fldCharType="begin"/>
          </w:r>
          <w:r>
            <w:instrText xml:space="preserve"> TOC \h \u \z </w:instrText>
          </w:r>
          <w:r>
            <w:fldChar w:fldCharType="separate"/>
          </w:r>
          <w:r>
            <w:rPr>
              <w:color w:val="000000"/>
              <w:sz w:val="22"/>
              <w:szCs w:val="22"/>
            </w:rPr>
            <w:t>1. Aims</w:t>
          </w:r>
          <w:r>
            <w:rPr>
              <w:color w:val="000000"/>
              <w:sz w:val="22"/>
              <w:szCs w:val="22"/>
            </w:rPr>
            <w:tab/>
          </w:r>
          <w:r>
            <w:fldChar w:fldCharType="begin"/>
          </w:r>
          <w:r>
            <w:instrText xml:space="preserve"> PAGEREF _30j0zll \h </w:instrText>
          </w:r>
          <w:r>
            <w:fldChar w:fldCharType="separate"/>
          </w:r>
          <w:r w:rsidR="00875D35">
            <w:rPr>
              <w:noProof/>
            </w:rPr>
            <w:t>2</w:t>
          </w:r>
          <w:r>
            <w:fldChar w:fldCharType="end"/>
          </w:r>
        </w:p>
        <w:p w14:paraId="26BAC242" w14:textId="20BA7622"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2. Legislation and guidance</w:t>
          </w:r>
          <w:r>
            <w:rPr>
              <w:color w:val="000000"/>
              <w:sz w:val="22"/>
              <w:szCs w:val="22"/>
            </w:rPr>
            <w:tab/>
          </w:r>
          <w:r>
            <w:fldChar w:fldCharType="begin"/>
          </w:r>
          <w:r>
            <w:instrText xml:space="preserve"> PAGEREF _1fob9te \h </w:instrText>
          </w:r>
          <w:r>
            <w:fldChar w:fldCharType="separate"/>
          </w:r>
          <w:r w:rsidR="00875D35">
            <w:rPr>
              <w:noProof/>
            </w:rPr>
            <w:t>2</w:t>
          </w:r>
          <w:r>
            <w:fldChar w:fldCharType="end"/>
          </w:r>
        </w:p>
        <w:p w14:paraId="65BB2814" w14:textId="7D497927"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3. Roles and responsibilities</w:t>
          </w:r>
          <w:r>
            <w:rPr>
              <w:color w:val="000000"/>
              <w:sz w:val="22"/>
              <w:szCs w:val="22"/>
            </w:rPr>
            <w:tab/>
          </w:r>
          <w:r>
            <w:fldChar w:fldCharType="begin"/>
          </w:r>
          <w:r>
            <w:instrText xml:space="preserve"> PAGEREF _tyjcwt \h </w:instrText>
          </w:r>
          <w:r>
            <w:fldChar w:fldCharType="separate"/>
          </w:r>
          <w:r w:rsidR="00875D35">
            <w:rPr>
              <w:noProof/>
            </w:rPr>
            <w:t>3</w:t>
          </w:r>
          <w:r>
            <w:fldChar w:fldCharType="end"/>
          </w:r>
        </w:p>
        <w:p w14:paraId="57FD79C1" w14:textId="22CBD2E2"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4. Eliminating discrimination</w:t>
          </w:r>
          <w:r>
            <w:rPr>
              <w:color w:val="000000"/>
              <w:sz w:val="22"/>
              <w:szCs w:val="22"/>
            </w:rPr>
            <w:tab/>
          </w:r>
          <w:r>
            <w:fldChar w:fldCharType="begin"/>
          </w:r>
          <w:r>
            <w:instrText xml:space="preserve"> PAGEREF _3dy6vkm \h </w:instrText>
          </w:r>
          <w:r>
            <w:fldChar w:fldCharType="separate"/>
          </w:r>
          <w:r w:rsidR="00875D35">
            <w:rPr>
              <w:noProof/>
            </w:rPr>
            <w:t>3</w:t>
          </w:r>
          <w:r>
            <w:fldChar w:fldCharType="end"/>
          </w:r>
        </w:p>
        <w:p w14:paraId="3234CFEF" w14:textId="5F5AA64A"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5. Advancing equality of opportunity</w:t>
          </w:r>
          <w:r>
            <w:rPr>
              <w:color w:val="000000"/>
              <w:sz w:val="22"/>
              <w:szCs w:val="22"/>
            </w:rPr>
            <w:tab/>
          </w:r>
          <w:r>
            <w:fldChar w:fldCharType="begin"/>
          </w:r>
          <w:r>
            <w:instrText xml:space="preserve"> PAGEREF _1t3h5sf \h </w:instrText>
          </w:r>
          <w:r>
            <w:fldChar w:fldCharType="separate"/>
          </w:r>
          <w:r w:rsidR="00875D35">
            <w:rPr>
              <w:noProof/>
            </w:rPr>
            <w:t>3</w:t>
          </w:r>
          <w:r>
            <w:fldChar w:fldCharType="end"/>
          </w:r>
        </w:p>
        <w:p w14:paraId="2F19D01A" w14:textId="2679F0A7"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6. Fostering good relations</w:t>
          </w:r>
          <w:r>
            <w:rPr>
              <w:color w:val="000000"/>
              <w:sz w:val="22"/>
              <w:szCs w:val="22"/>
            </w:rPr>
            <w:tab/>
          </w:r>
          <w:r>
            <w:fldChar w:fldCharType="begin"/>
          </w:r>
          <w:r>
            <w:instrText xml:space="preserve"> PAGEREF _4d34og8 \h </w:instrText>
          </w:r>
          <w:r>
            <w:fldChar w:fldCharType="separate"/>
          </w:r>
          <w:r w:rsidR="00875D35">
            <w:rPr>
              <w:noProof/>
            </w:rPr>
            <w:t>3</w:t>
          </w:r>
          <w:r>
            <w:fldChar w:fldCharType="end"/>
          </w:r>
        </w:p>
        <w:p w14:paraId="0C514BD7" w14:textId="617ACF22"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7. Equality considerations in decision-making</w:t>
          </w:r>
          <w:r>
            <w:rPr>
              <w:color w:val="000000"/>
              <w:sz w:val="22"/>
              <w:szCs w:val="22"/>
            </w:rPr>
            <w:tab/>
          </w:r>
          <w:r>
            <w:fldChar w:fldCharType="begin"/>
          </w:r>
          <w:r>
            <w:instrText xml:space="preserve"> PAGEREF _2s8eyo1 \h </w:instrText>
          </w:r>
          <w:r>
            <w:fldChar w:fldCharType="separate"/>
          </w:r>
          <w:r w:rsidR="00875D35">
            <w:rPr>
              <w:noProof/>
            </w:rPr>
            <w:t>4</w:t>
          </w:r>
          <w:r>
            <w:fldChar w:fldCharType="end"/>
          </w:r>
        </w:p>
        <w:p w14:paraId="25D73B24" w14:textId="408AF18D"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8. Equality objectives</w:t>
          </w:r>
          <w:r>
            <w:rPr>
              <w:color w:val="000000"/>
              <w:sz w:val="22"/>
              <w:szCs w:val="22"/>
            </w:rPr>
            <w:tab/>
          </w:r>
          <w:r>
            <w:fldChar w:fldCharType="begin"/>
          </w:r>
          <w:r>
            <w:instrText xml:space="preserve"> PAGEREF _17dp8vu \h </w:instrText>
          </w:r>
          <w:r>
            <w:fldChar w:fldCharType="separate"/>
          </w:r>
          <w:r w:rsidR="00875D35">
            <w:rPr>
              <w:noProof/>
            </w:rPr>
            <w:t>4</w:t>
          </w:r>
          <w:r>
            <w:fldChar w:fldCharType="end"/>
          </w:r>
        </w:p>
        <w:p w14:paraId="4D04AB38" w14:textId="77777777"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9. Monitoring arrangements</w:t>
          </w:r>
          <w:r>
            <w:rPr>
              <w:color w:val="000000"/>
              <w:sz w:val="22"/>
              <w:szCs w:val="22"/>
            </w:rPr>
            <w:tab/>
            <w:t>5</w:t>
          </w:r>
        </w:p>
        <w:p w14:paraId="472966B3" w14:textId="77777777" w:rsidR="00837A2A" w:rsidRDefault="002D4CE5">
          <w:pPr>
            <w:pBdr>
              <w:top w:val="nil"/>
              <w:left w:val="nil"/>
              <w:bottom w:val="nil"/>
              <w:right w:val="nil"/>
              <w:between w:val="nil"/>
            </w:pBdr>
            <w:rPr>
              <w:rFonts w:ascii="Calibri" w:eastAsia="Calibri" w:hAnsi="Calibri" w:cs="Calibri"/>
              <w:color w:val="000000"/>
              <w:sz w:val="22"/>
              <w:szCs w:val="22"/>
            </w:rPr>
          </w:pPr>
          <w:r>
            <w:rPr>
              <w:color w:val="000000"/>
              <w:sz w:val="22"/>
              <w:szCs w:val="22"/>
            </w:rPr>
            <w:t>10. Links with other policies</w:t>
          </w:r>
          <w:r>
            <w:rPr>
              <w:color w:val="000000"/>
              <w:sz w:val="22"/>
              <w:szCs w:val="22"/>
            </w:rPr>
            <w:tab/>
            <w:t>5</w:t>
          </w:r>
          <w:r>
            <w:fldChar w:fldCharType="end"/>
          </w:r>
        </w:p>
      </w:sdtContent>
    </w:sdt>
    <w:p w14:paraId="1A55B553" w14:textId="77777777" w:rsidR="00837A2A" w:rsidRDefault="00837A2A"/>
    <w:p w14:paraId="6519F1E3" w14:textId="77777777" w:rsidR="00837A2A" w:rsidRDefault="002D4CE5">
      <w:bookmarkStart w:id="1" w:name="_30j0zll" w:colFirst="0" w:colLast="0"/>
      <w:bookmarkEnd w:id="1"/>
      <w:r>
        <w:rPr>
          <w:b/>
        </w:rPr>
        <w:t>…………………………………………………………………………………………………………………………….</w:t>
      </w:r>
    </w:p>
    <w:p w14:paraId="2F618F45" w14:textId="77777777" w:rsidR="00837A2A" w:rsidRDefault="002D4CE5">
      <w:pPr>
        <w:pStyle w:val="Heading1"/>
      </w:pPr>
      <w:r>
        <w:t>1. Aims</w:t>
      </w:r>
    </w:p>
    <w:p w14:paraId="4CC222EE" w14:textId="77777777" w:rsidR="00837A2A" w:rsidRDefault="002D4CE5">
      <w:r>
        <w:t>Crofty Multi Academy Trust (including each of the schools within it) aim to meet their obligations under the public sector equality duty by having due regard to the need to:</w:t>
      </w:r>
    </w:p>
    <w:p w14:paraId="4EC2EEA2" w14:textId="77777777" w:rsidR="00837A2A" w:rsidRDefault="002D4CE5">
      <w:pPr>
        <w:numPr>
          <w:ilvl w:val="0"/>
          <w:numId w:val="2"/>
        </w:numPr>
        <w:pBdr>
          <w:top w:val="nil"/>
          <w:left w:val="nil"/>
          <w:bottom w:val="nil"/>
          <w:right w:val="nil"/>
          <w:between w:val="nil"/>
        </w:pBdr>
        <w:rPr>
          <w:color w:val="000000"/>
        </w:rPr>
      </w:pPr>
      <w:r>
        <w:rPr>
          <w:color w:val="000000"/>
        </w:rPr>
        <w:t>Eliminate discrimination and other conduct that is prohibited by the Equality Act 2010</w:t>
      </w:r>
    </w:p>
    <w:p w14:paraId="2749A574" w14:textId="77777777" w:rsidR="00837A2A" w:rsidRDefault="002D4CE5">
      <w:pPr>
        <w:numPr>
          <w:ilvl w:val="0"/>
          <w:numId w:val="2"/>
        </w:numPr>
        <w:pBdr>
          <w:top w:val="nil"/>
          <w:left w:val="nil"/>
          <w:bottom w:val="nil"/>
          <w:right w:val="nil"/>
          <w:between w:val="nil"/>
        </w:pBdr>
        <w:rPr>
          <w:color w:val="000000"/>
        </w:rPr>
      </w:pPr>
      <w:r>
        <w:rPr>
          <w:color w:val="000000"/>
        </w:rPr>
        <w:t>Advance equality of opportunity between people who share a protected characteristic and people who do not share it</w:t>
      </w:r>
    </w:p>
    <w:p w14:paraId="5EEC2991" w14:textId="4C0E85EF" w:rsidR="00B940A2" w:rsidRDefault="002D4CE5" w:rsidP="00B940A2">
      <w:pPr>
        <w:numPr>
          <w:ilvl w:val="0"/>
          <w:numId w:val="2"/>
        </w:numPr>
        <w:pBdr>
          <w:top w:val="nil"/>
          <w:left w:val="nil"/>
          <w:bottom w:val="nil"/>
          <w:right w:val="nil"/>
          <w:between w:val="nil"/>
        </w:pBdr>
        <w:rPr>
          <w:color w:val="000000"/>
        </w:rPr>
      </w:pPr>
      <w:bookmarkStart w:id="2" w:name="_1fob9te" w:colFirst="0" w:colLast="0"/>
      <w:bookmarkEnd w:id="2"/>
      <w:r>
        <w:rPr>
          <w:color w:val="000000"/>
        </w:rPr>
        <w:t xml:space="preserve">Foster good relations across all characteristics – between people who share a protected characteristic and people who do not share it </w:t>
      </w:r>
    </w:p>
    <w:p w14:paraId="6434F165" w14:textId="5E1DAC25" w:rsidR="00036EDC" w:rsidRDefault="00036EDC" w:rsidP="00036EDC">
      <w:pPr>
        <w:pBdr>
          <w:top w:val="nil"/>
          <w:left w:val="nil"/>
          <w:bottom w:val="nil"/>
          <w:right w:val="nil"/>
          <w:between w:val="nil"/>
        </w:pBdr>
        <w:rPr>
          <w:color w:val="000000"/>
        </w:rPr>
      </w:pPr>
    </w:p>
    <w:p w14:paraId="6B0E3A16" w14:textId="77777777" w:rsidR="00036EDC" w:rsidRPr="003F38F9" w:rsidRDefault="00036EDC" w:rsidP="00036EDC">
      <w:pPr>
        <w:shd w:val="clear" w:color="auto" w:fill="FFFFFF"/>
        <w:spacing w:before="0" w:after="100" w:afterAutospacing="1"/>
        <w:rPr>
          <w:rFonts w:eastAsia="Times New Roman"/>
          <w:lang w:val="en-GB"/>
        </w:rPr>
      </w:pPr>
      <w:r w:rsidRPr="003F38F9">
        <w:rPr>
          <w:rFonts w:eastAsia="Times New Roman"/>
          <w:lang w:val="en-GB"/>
        </w:rPr>
        <w:t>There are 9 protected characteristics under the </w:t>
      </w:r>
      <w:hyperlink r:id="rId13" w:tgtFrame="_blank" w:history="1">
        <w:r w:rsidRPr="003F38F9">
          <w:rPr>
            <w:rFonts w:eastAsia="Times New Roman"/>
            <w:u w:val="single"/>
            <w:lang w:val="en-GB"/>
          </w:rPr>
          <w:t>Equality Act 2010</w:t>
        </w:r>
      </w:hyperlink>
      <w:r w:rsidRPr="003F38F9">
        <w:rPr>
          <w:rFonts w:eastAsia="Times New Roman"/>
          <w:lang w:val="en-GB"/>
        </w:rPr>
        <w:t>:</w:t>
      </w:r>
    </w:p>
    <w:p w14:paraId="1BD75308"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Age</w:t>
      </w:r>
    </w:p>
    <w:p w14:paraId="2E992942"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Sex</w:t>
      </w:r>
    </w:p>
    <w:p w14:paraId="44D08A2A"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Race</w:t>
      </w:r>
    </w:p>
    <w:p w14:paraId="0F514826"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Disability</w:t>
      </w:r>
    </w:p>
    <w:p w14:paraId="3C4999F2"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Religion or belief</w:t>
      </w:r>
    </w:p>
    <w:p w14:paraId="6EA39EF8"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Sexual orientation</w:t>
      </w:r>
    </w:p>
    <w:p w14:paraId="161689EE"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Gender reassignment</w:t>
      </w:r>
    </w:p>
    <w:p w14:paraId="79B6306C" w14:textId="77777777"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Pregnancy or maternity</w:t>
      </w:r>
    </w:p>
    <w:p w14:paraId="5D6C8B94" w14:textId="0D935016" w:rsidR="00036EDC" w:rsidRPr="003F38F9" w:rsidRDefault="00036EDC" w:rsidP="00036EDC">
      <w:pPr>
        <w:numPr>
          <w:ilvl w:val="0"/>
          <w:numId w:val="7"/>
        </w:numPr>
        <w:shd w:val="clear" w:color="auto" w:fill="FFFFFF"/>
        <w:spacing w:before="100" w:beforeAutospacing="1" w:after="100" w:afterAutospacing="1"/>
        <w:rPr>
          <w:rFonts w:eastAsia="Times New Roman"/>
          <w:lang w:val="en-GB"/>
        </w:rPr>
      </w:pPr>
      <w:r w:rsidRPr="003F38F9">
        <w:rPr>
          <w:rFonts w:eastAsia="Times New Roman"/>
          <w:lang w:val="en-GB"/>
        </w:rPr>
        <w:t>Marriage and civil partnership</w:t>
      </w:r>
    </w:p>
    <w:p w14:paraId="67741DB4" w14:textId="7C659799" w:rsidR="00AA473C" w:rsidRPr="003F38F9" w:rsidRDefault="00AA473C" w:rsidP="00AA473C">
      <w:pPr>
        <w:shd w:val="clear" w:color="auto" w:fill="FFFFFF"/>
        <w:spacing w:before="100" w:beforeAutospacing="1" w:after="100" w:afterAutospacing="1"/>
        <w:rPr>
          <w:rFonts w:eastAsia="Times New Roman"/>
          <w:lang w:val="en-GB"/>
        </w:rPr>
      </w:pPr>
      <w:r w:rsidRPr="003F38F9">
        <w:rPr>
          <w:rStyle w:val="Strong"/>
          <w:shd w:val="clear" w:color="auto" w:fill="FFFFFF"/>
        </w:rPr>
        <w:t>Note: </w:t>
      </w:r>
      <w:r w:rsidRPr="003F38F9">
        <w:rPr>
          <w:shd w:val="clear" w:color="auto" w:fill="FFFFFF"/>
        </w:rPr>
        <w:t>the first and last protected characteristics above are listed in the Equality Act 2010 but are not listed in the DfE guidance mentioned above. Age as a protected characteristic does not apply to pupils in schools, so pupils can be treated in ways appropriate to their age and stage of development without risk of legal challenge.</w:t>
      </w:r>
    </w:p>
    <w:p w14:paraId="421B074F" w14:textId="77777777" w:rsidR="00837A2A" w:rsidRDefault="002D4CE5">
      <w:pPr>
        <w:pStyle w:val="Heading1"/>
      </w:pPr>
      <w:r>
        <w:t xml:space="preserve">2. Legislation and guidance </w:t>
      </w:r>
    </w:p>
    <w:p w14:paraId="21F42D01" w14:textId="77777777" w:rsidR="00837A2A" w:rsidRDefault="002D4CE5">
      <w:pPr>
        <w:rPr>
          <w:highlight w:val="white"/>
        </w:rPr>
      </w:pPr>
      <w:r>
        <w:rPr>
          <w:highlight w:val="white"/>
        </w:rPr>
        <w:t xml:space="preserve">This document meets the requirements under the following legislation: </w:t>
      </w:r>
    </w:p>
    <w:bookmarkStart w:id="3" w:name="_3znysh7" w:colFirst="0" w:colLast="0"/>
    <w:bookmarkEnd w:id="3"/>
    <w:p w14:paraId="2F6F47E5" w14:textId="77777777" w:rsidR="00837A2A" w:rsidRDefault="002D4CE5">
      <w:pPr>
        <w:numPr>
          <w:ilvl w:val="0"/>
          <w:numId w:val="2"/>
        </w:numPr>
        <w:pBdr>
          <w:top w:val="nil"/>
          <w:left w:val="nil"/>
          <w:bottom w:val="nil"/>
          <w:right w:val="nil"/>
          <w:between w:val="nil"/>
        </w:pBdr>
        <w:rPr>
          <w:color w:val="000000"/>
          <w:highlight w:val="white"/>
        </w:rPr>
      </w:pPr>
      <w:r>
        <w:rPr>
          <w:color w:val="0092CF"/>
          <w:highlight w:val="white"/>
          <w:u w:val="single"/>
        </w:rPr>
        <w:fldChar w:fldCharType="begin"/>
      </w:r>
      <w:r>
        <w:rPr>
          <w:color w:val="0092CF"/>
          <w:highlight w:val="white"/>
          <w:u w:val="single"/>
        </w:rPr>
        <w:instrText xml:space="preserve"> HYPERLINK "http://www.legislation.gov.uk/ukpga/2010/15/contents" \h </w:instrText>
      </w:r>
      <w:r>
        <w:rPr>
          <w:color w:val="0092CF"/>
          <w:highlight w:val="white"/>
          <w:u w:val="single"/>
        </w:rPr>
      </w:r>
      <w:r>
        <w:rPr>
          <w:color w:val="0092CF"/>
          <w:highlight w:val="white"/>
          <w:u w:val="single"/>
        </w:rPr>
        <w:fldChar w:fldCharType="separate"/>
      </w:r>
      <w:r>
        <w:rPr>
          <w:color w:val="0092CF"/>
          <w:highlight w:val="white"/>
          <w:u w:val="single"/>
        </w:rPr>
        <w:t>The Equality Act 2010</w:t>
      </w:r>
      <w:r>
        <w:rPr>
          <w:color w:val="0092CF"/>
          <w:highlight w:val="white"/>
          <w:u w:val="single"/>
        </w:rPr>
        <w:fldChar w:fldCharType="end"/>
      </w:r>
      <w:r>
        <w:rPr>
          <w:color w:val="000000"/>
          <w:highlight w:val="white"/>
        </w:rPr>
        <w:t xml:space="preserve">, which introduced the </w:t>
      </w:r>
      <w:r>
        <w:rPr>
          <w:color w:val="000000"/>
        </w:rPr>
        <w:t>public sector equality duty</w:t>
      </w:r>
      <w:r>
        <w:rPr>
          <w:color w:val="000000"/>
          <w:highlight w:val="white"/>
        </w:rPr>
        <w:t xml:space="preserve"> and protects people from discrimination</w:t>
      </w:r>
    </w:p>
    <w:bookmarkStart w:id="4" w:name="_2et92p0" w:colFirst="0" w:colLast="0"/>
    <w:bookmarkEnd w:id="4"/>
    <w:p w14:paraId="5B25EF6F" w14:textId="77777777" w:rsidR="00837A2A" w:rsidRDefault="002D4CE5">
      <w:pPr>
        <w:numPr>
          <w:ilvl w:val="0"/>
          <w:numId w:val="2"/>
        </w:numPr>
        <w:pBdr>
          <w:top w:val="nil"/>
          <w:left w:val="nil"/>
          <w:bottom w:val="nil"/>
          <w:right w:val="nil"/>
          <w:between w:val="nil"/>
        </w:pBdr>
        <w:rPr>
          <w:color w:val="000000"/>
          <w:highlight w:val="white"/>
        </w:rPr>
      </w:pPr>
      <w:r>
        <w:rPr>
          <w:color w:val="0092CF"/>
          <w:highlight w:val="white"/>
          <w:u w:val="single"/>
        </w:rPr>
        <w:fldChar w:fldCharType="begin"/>
      </w:r>
      <w:r>
        <w:rPr>
          <w:color w:val="0092CF"/>
          <w:highlight w:val="white"/>
          <w:u w:val="single"/>
        </w:rPr>
        <w:instrText xml:space="preserve"> HYPERLINK "http://www.legislation.gov.uk/uksi/2011/2260/contents/made" \h </w:instrText>
      </w:r>
      <w:r>
        <w:rPr>
          <w:color w:val="0092CF"/>
          <w:highlight w:val="white"/>
          <w:u w:val="single"/>
        </w:rPr>
      </w:r>
      <w:r>
        <w:rPr>
          <w:color w:val="0092CF"/>
          <w:highlight w:val="white"/>
          <w:u w:val="single"/>
        </w:rPr>
        <w:fldChar w:fldCharType="separate"/>
      </w:r>
      <w:r>
        <w:rPr>
          <w:color w:val="0092CF"/>
          <w:highlight w:val="white"/>
          <w:u w:val="single"/>
        </w:rPr>
        <w:t>The Equality Act 2010 (Specific Duties) Regulations 2011</w:t>
      </w:r>
      <w:r>
        <w:rPr>
          <w:color w:val="0092CF"/>
          <w:highlight w:val="white"/>
          <w:u w:val="single"/>
        </w:rPr>
        <w:fldChar w:fldCharType="end"/>
      </w:r>
      <w:r>
        <w:rPr>
          <w:color w:val="000000"/>
          <w:highlight w:val="white"/>
        </w:rPr>
        <w:t xml:space="preserve">, which require schools to publish information to demonstrate how they are complying with the </w:t>
      </w:r>
      <w:r>
        <w:rPr>
          <w:color w:val="000000"/>
        </w:rPr>
        <w:t>public sector equality duty</w:t>
      </w:r>
      <w:r>
        <w:rPr>
          <w:color w:val="000000"/>
          <w:highlight w:val="white"/>
        </w:rPr>
        <w:t xml:space="preserve"> and to publish equality objectives</w:t>
      </w:r>
    </w:p>
    <w:p w14:paraId="595F6DF5" w14:textId="77777777" w:rsidR="00837A2A" w:rsidRDefault="002D4CE5">
      <w:pPr>
        <w:rPr>
          <w:highlight w:val="white"/>
        </w:rPr>
      </w:pPr>
      <w:bookmarkStart w:id="5" w:name="_tyjcwt" w:colFirst="0" w:colLast="0"/>
      <w:bookmarkEnd w:id="5"/>
      <w:r>
        <w:rPr>
          <w:highlight w:val="white"/>
        </w:rPr>
        <w:lastRenderedPageBreak/>
        <w:t xml:space="preserve">This document is also based on Department for Education (DfE) guidance: The Equality Act 2010 and schools and </w:t>
      </w:r>
      <w:r>
        <w:t>complies with our funding agreement and articles of association.</w:t>
      </w:r>
    </w:p>
    <w:p w14:paraId="3D0A3AC7" w14:textId="77777777" w:rsidR="00837A2A" w:rsidRDefault="002D4CE5">
      <w:pPr>
        <w:pStyle w:val="Heading1"/>
      </w:pPr>
      <w:r>
        <w:t xml:space="preserve">3. Roles and responsibilities </w:t>
      </w:r>
    </w:p>
    <w:p w14:paraId="4C7DB7EA" w14:textId="37084A59" w:rsidR="00837A2A" w:rsidRPr="00522382" w:rsidRDefault="002D4CE5">
      <w:r>
        <w:rPr>
          <w:highlight w:val="white"/>
        </w:rPr>
        <w:t>The local governing body</w:t>
      </w:r>
      <w:r w:rsidR="00C00AC7">
        <w:rPr>
          <w:highlight w:val="white"/>
        </w:rPr>
        <w:t xml:space="preserve"> representative</w:t>
      </w:r>
      <w:r>
        <w:rPr>
          <w:highlight w:val="white"/>
        </w:rPr>
        <w:t xml:space="preserve"> </w:t>
      </w:r>
      <w:r w:rsidR="00255783" w:rsidRPr="00522382">
        <w:t xml:space="preserve">for SEND </w:t>
      </w:r>
      <w:r w:rsidRPr="00522382">
        <w:t>of each school will:</w:t>
      </w:r>
      <w:r w:rsidR="00795934" w:rsidRPr="00522382">
        <w:t xml:space="preserve"> </w:t>
      </w:r>
    </w:p>
    <w:p w14:paraId="0E055AC3" w14:textId="4F8B447A" w:rsidR="00837A2A" w:rsidRDefault="002D4CE5">
      <w:pPr>
        <w:numPr>
          <w:ilvl w:val="0"/>
          <w:numId w:val="2"/>
        </w:numPr>
        <w:pBdr>
          <w:top w:val="nil"/>
          <w:left w:val="nil"/>
          <w:bottom w:val="nil"/>
          <w:right w:val="nil"/>
          <w:between w:val="nil"/>
        </w:pBdr>
        <w:rPr>
          <w:color w:val="000000"/>
        </w:rPr>
      </w:pPr>
      <w:r>
        <w:rPr>
          <w:color w:val="000000"/>
          <w:highlight w:val="white"/>
        </w:rPr>
        <w:t xml:space="preserve">Ensure that the equality information and objectives as set out in this statement are published and communicated throughout the school, including to staff, pupils and parents, and that they are reviewed and updated </w:t>
      </w:r>
      <w:r w:rsidR="00724C2B">
        <w:rPr>
          <w:color w:val="000000"/>
        </w:rPr>
        <w:t>every year</w:t>
      </w:r>
    </w:p>
    <w:p w14:paraId="7E779AA4" w14:textId="77777777" w:rsidR="00837A2A" w:rsidRDefault="002D4CE5">
      <w:pPr>
        <w:numPr>
          <w:ilvl w:val="0"/>
          <w:numId w:val="2"/>
        </w:numPr>
        <w:pBdr>
          <w:top w:val="nil"/>
          <w:left w:val="nil"/>
          <w:bottom w:val="nil"/>
          <w:right w:val="nil"/>
          <w:between w:val="nil"/>
        </w:pBdr>
        <w:rPr>
          <w:color w:val="000000"/>
        </w:rPr>
      </w:pPr>
      <w:r>
        <w:rPr>
          <w:color w:val="000000"/>
          <w:highlight w:val="white"/>
        </w:rPr>
        <w:t>Delegate responsibility for monitoring the achievement of the objectives on a daily basis to the headteacher</w:t>
      </w:r>
    </w:p>
    <w:p w14:paraId="4D74816F" w14:textId="77777777" w:rsidR="00837A2A" w:rsidRDefault="002D4CE5">
      <w:pPr>
        <w:spacing w:after="0"/>
        <w:rPr>
          <w:highlight w:val="white"/>
        </w:rPr>
      </w:pPr>
      <w:r>
        <w:rPr>
          <w:highlight w:val="white"/>
        </w:rPr>
        <w:t>The headteacher of each school will:</w:t>
      </w:r>
    </w:p>
    <w:p w14:paraId="099662E8" w14:textId="77777777" w:rsidR="00837A2A" w:rsidRDefault="002D4CE5">
      <w:pPr>
        <w:numPr>
          <w:ilvl w:val="0"/>
          <w:numId w:val="1"/>
        </w:numPr>
        <w:pBdr>
          <w:top w:val="nil"/>
          <w:left w:val="nil"/>
          <w:bottom w:val="nil"/>
          <w:right w:val="nil"/>
          <w:between w:val="nil"/>
        </w:pBdr>
        <w:ind w:hanging="360"/>
        <w:rPr>
          <w:color w:val="000000"/>
        </w:rPr>
      </w:pPr>
      <w:r>
        <w:rPr>
          <w:color w:val="000000"/>
          <w:highlight w:val="white"/>
        </w:rPr>
        <w:t>Promote knowledge and understanding of the equality objectives amongst staff and pupils</w:t>
      </w:r>
    </w:p>
    <w:p w14:paraId="695D211D" w14:textId="77777777" w:rsidR="00837A2A" w:rsidRDefault="002D4CE5">
      <w:pPr>
        <w:numPr>
          <w:ilvl w:val="0"/>
          <w:numId w:val="1"/>
        </w:numPr>
        <w:pBdr>
          <w:top w:val="nil"/>
          <w:left w:val="nil"/>
          <w:bottom w:val="nil"/>
          <w:right w:val="nil"/>
          <w:between w:val="nil"/>
        </w:pBdr>
        <w:ind w:hanging="360"/>
        <w:rPr>
          <w:color w:val="000000"/>
        </w:rPr>
      </w:pPr>
      <w:r>
        <w:rPr>
          <w:color w:val="000000"/>
          <w:highlight w:val="white"/>
        </w:rPr>
        <w:t>Monitor success in achieving the objectives and report back to governors</w:t>
      </w:r>
    </w:p>
    <w:p w14:paraId="34CC56A3" w14:textId="77777777" w:rsidR="00837A2A" w:rsidRDefault="002D4CE5">
      <w:pPr>
        <w:spacing w:after="0"/>
      </w:pPr>
      <w:bookmarkStart w:id="6" w:name="_3dy6vkm" w:colFirst="0" w:colLast="0"/>
      <w:bookmarkEnd w:id="6"/>
      <w:r>
        <w:t xml:space="preserve">All school staff are expected to have regard to this document and to work to achieve the objectives as set out in section 8. </w:t>
      </w:r>
    </w:p>
    <w:p w14:paraId="1E2483C8" w14:textId="77777777" w:rsidR="00837A2A" w:rsidRDefault="002D4CE5">
      <w:pPr>
        <w:pStyle w:val="Heading1"/>
      </w:pPr>
      <w:r>
        <w:t>4. Eliminating discrimination</w:t>
      </w:r>
    </w:p>
    <w:p w14:paraId="79E05DF4" w14:textId="77777777" w:rsidR="00837A2A" w:rsidRDefault="002D4CE5">
      <w:pPr>
        <w:spacing w:after="0"/>
      </w:pPr>
      <w:r>
        <w:t xml:space="preserve">All employees, trustees and local governing bodies within Crofty MAT are aware of their obligations under the Equality Act 2010 and comply with non-discrimination provisions. </w:t>
      </w:r>
    </w:p>
    <w:p w14:paraId="2F8152BA" w14:textId="77777777" w:rsidR="00837A2A" w:rsidRDefault="002D4CE5">
      <w:pPr>
        <w:spacing w:after="0"/>
      </w:pPr>
      <w:r>
        <w:t xml:space="preserve">Where relevant, our policies include reference to the importance of avoiding discrimination and other prohibited conduct. </w:t>
      </w:r>
    </w:p>
    <w:p w14:paraId="0F4F716E" w14:textId="77777777" w:rsidR="00837A2A" w:rsidRDefault="002D4CE5">
      <w:pPr>
        <w:spacing w:after="0"/>
      </w:pPr>
      <w:r>
        <w:t>Staff and governors are regularly reminded of their responsibilities under the Equality Act, for example during meetings. Where this has been discussed during a meeting it is recorded in the meeting minutes.</w:t>
      </w:r>
    </w:p>
    <w:p w14:paraId="75BF43DA" w14:textId="77777777" w:rsidR="00837A2A" w:rsidRDefault="002D4CE5">
      <w:pPr>
        <w:spacing w:after="0"/>
      </w:pPr>
      <w:r>
        <w:t>New staff receive training on the Equality Act as part of their induction, and all staff receive refresher training annually.</w:t>
      </w:r>
    </w:p>
    <w:p w14:paraId="459AF98E" w14:textId="77777777" w:rsidR="00837A2A" w:rsidRDefault="002D4CE5">
      <w:pPr>
        <w:spacing w:after="0"/>
      </w:pPr>
      <w:bookmarkStart w:id="7" w:name="_1t3h5sf" w:colFirst="0" w:colLast="0"/>
      <w:bookmarkEnd w:id="7"/>
      <w:r>
        <w:t xml:space="preserve">The school has a designated member of staff for monitoring equality issues who is responsible for ensuring that governors on the local governing body are aware of these as appropriate. </w:t>
      </w:r>
    </w:p>
    <w:p w14:paraId="6564A40F" w14:textId="77777777" w:rsidR="00837A2A" w:rsidRDefault="002D4CE5">
      <w:pPr>
        <w:pStyle w:val="Heading1"/>
      </w:pPr>
      <w:r>
        <w:t>5. Advancing equality of opportunity</w:t>
      </w:r>
    </w:p>
    <w:p w14:paraId="60F6CDBB" w14:textId="77777777" w:rsidR="00837A2A" w:rsidRDefault="002D4CE5">
      <w:pPr>
        <w:spacing w:after="0"/>
      </w:pPr>
      <w:r>
        <w:t>As set out in the DfE guidance on the Equality Act, all employees, trustees and local governing bodies within the MAT aim to advance equality of opportunity by:</w:t>
      </w:r>
    </w:p>
    <w:p w14:paraId="773F698E" w14:textId="77777777" w:rsidR="00837A2A" w:rsidRDefault="002D4CE5">
      <w:pPr>
        <w:numPr>
          <w:ilvl w:val="0"/>
          <w:numId w:val="1"/>
        </w:numPr>
        <w:pBdr>
          <w:top w:val="nil"/>
          <w:left w:val="nil"/>
          <w:bottom w:val="nil"/>
          <w:right w:val="nil"/>
          <w:between w:val="nil"/>
        </w:pBdr>
        <w:ind w:hanging="360"/>
        <w:rPr>
          <w:color w:val="000000"/>
        </w:rPr>
      </w:pPr>
      <w:r>
        <w:rPr>
          <w:color w:val="000000"/>
        </w:rPr>
        <w:t>Removing or minimising disadvantages suffered by people which are connected to a particular characteristic they have (e.g. pupils with disabilities, or gay pupils who are being subjected to homophobic bullying)</w:t>
      </w:r>
    </w:p>
    <w:p w14:paraId="56C158A2" w14:textId="77777777" w:rsidR="00837A2A" w:rsidRDefault="002D4CE5">
      <w:pPr>
        <w:numPr>
          <w:ilvl w:val="0"/>
          <w:numId w:val="1"/>
        </w:numPr>
        <w:pBdr>
          <w:top w:val="nil"/>
          <w:left w:val="nil"/>
          <w:bottom w:val="nil"/>
          <w:right w:val="nil"/>
          <w:between w:val="nil"/>
        </w:pBdr>
        <w:ind w:hanging="360"/>
        <w:rPr>
          <w:color w:val="000000"/>
        </w:rPr>
      </w:pPr>
      <w:r>
        <w:rPr>
          <w:color w:val="000000"/>
        </w:rPr>
        <w:t xml:space="preserve">Taking steps to meet the particular needs of people who have a particular characteristic (e.g. enabling Muslim pupils to pray at prescribed times) </w:t>
      </w:r>
    </w:p>
    <w:p w14:paraId="527215FE" w14:textId="77777777" w:rsidR="00837A2A" w:rsidRDefault="002D4CE5">
      <w:pPr>
        <w:numPr>
          <w:ilvl w:val="0"/>
          <w:numId w:val="1"/>
        </w:numPr>
        <w:pBdr>
          <w:top w:val="nil"/>
          <w:left w:val="nil"/>
          <w:bottom w:val="nil"/>
          <w:right w:val="nil"/>
          <w:between w:val="nil"/>
        </w:pBdr>
        <w:ind w:hanging="360"/>
        <w:rPr>
          <w:color w:val="000000"/>
        </w:rPr>
      </w:pPr>
      <w:r>
        <w:rPr>
          <w:color w:val="000000"/>
        </w:rPr>
        <w:t xml:space="preserve">Encouraging people who have a particular characteristic to participate fully in any activities (e.g. encouraging all pupils to be involved in the full range of school extra-curricular activities) </w:t>
      </w:r>
    </w:p>
    <w:p w14:paraId="7DC294A0" w14:textId="77777777" w:rsidR="00837A2A" w:rsidRDefault="002D4CE5">
      <w:pPr>
        <w:spacing w:after="0"/>
      </w:pPr>
      <w:r>
        <w:t>In fulfilling this aspect of the duty, each school will:</w:t>
      </w:r>
    </w:p>
    <w:p w14:paraId="2CCCB8C9" w14:textId="77777777" w:rsidR="00837A2A" w:rsidRDefault="002D4CE5">
      <w:pPr>
        <w:numPr>
          <w:ilvl w:val="0"/>
          <w:numId w:val="1"/>
        </w:numPr>
        <w:pBdr>
          <w:top w:val="nil"/>
          <w:left w:val="nil"/>
          <w:bottom w:val="nil"/>
          <w:right w:val="nil"/>
          <w:between w:val="nil"/>
        </w:pBdr>
        <w:ind w:hanging="360"/>
        <w:rPr>
          <w:color w:val="000000"/>
        </w:rPr>
      </w:pPr>
      <w:r>
        <w:rPr>
          <w:color w:val="000000"/>
        </w:rPr>
        <w:t>Publish attainment data each academic year showing how pupils with different characteristics are performing</w:t>
      </w:r>
    </w:p>
    <w:p w14:paraId="44D9B7D5" w14:textId="77777777" w:rsidR="00837A2A" w:rsidRDefault="002D4CE5">
      <w:pPr>
        <w:numPr>
          <w:ilvl w:val="0"/>
          <w:numId w:val="1"/>
        </w:numPr>
        <w:pBdr>
          <w:top w:val="nil"/>
          <w:left w:val="nil"/>
          <w:bottom w:val="nil"/>
          <w:right w:val="nil"/>
          <w:between w:val="nil"/>
        </w:pBdr>
        <w:ind w:hanging="360"/>
        <w:rPr>
          <w:color w:val="000000"/>
        </w:rPr>
      </w:pPr>
      <w:r>
        <w:rPr>
          <w:color w:val="000000"/>
        </w:rPr>
        <w:t>Analyse the above data to determine strengths and areas for improvement, implement actions in response and publish this information</w:t>
      </w:r>
    </w:p>
    <w:p w14:paraId="6F6E44C9" w14:textId="77777777" w:rsidR="00837A2A" w:rsidRDefault="002D4CE5">
      <w:pPr>
        <w:numPr>
          <w:ilvl w:val="0"/>
          <w:numId w:val="1"/>
        </w:numPr>
        <w:pBdr>
          <w:top w:val="nil"/>
          <w:left w:val="nil"/>
          <w:bottom w:val="nil"/>
          <w:right w:val="nil"/>
          <w:between w:val="nil"/>
        </w:pBdr>
        <w:ind w:hanging="360"/>
        <w:rPr>
          <w:color w:val="000000"/>
        </w:rPr>
      </w:pPr>
      <w:r>
        <w:rPr>
          <w:color w:val="000000"/>
        </w:rPr>
        <w:t xml:space="preserve">Make evidence available identifying improvements for specific groups (e.g. declines in incidents of homophobic or transphobic bullying) </w:t>
      </w:r>
    </w:p>
    <w:p w14:paraId="7451CE20" w14:textId="51C4F36B" w:rsidR="00837A2A" w:rsidRDefault="002D4CE5">
      <w:pPr>
        <w:numPr>
          <w:ilvl w:val="0"/>
          <w:numId w:val="1"/>
        </w:numPr>
        <w:pBdr>
          <w:top w:val="nil"/>
          <w:left w:val="nil"/>
          <w:bottom w:val="nil"/>
          <w:right w:val="nil"/>
          <w:between w:val="nil"/>
        </w:pBdr>
        <w:ind w:hanging="360"/>
        <w:rPr>
          <w:color w:val="000000"/>
        </w:rPr>
      </w:pPr>
      <w:bookmarkStart w:id="8" w:name="_4d34og8" w:colFirst="0" w:colLast="0"/>
      <w:bookmarkEnd w:id="8"/>
      <w:r>
        <w:rPr>
          <w:color w:val="000000"/>
        </w:rPr>
        <w:t xml:space="preserve">Publish further data about any issues associated with particular protected characteristics, identifying any issues which could affect our own pupils </w:t>
      </w:r>
    </w:p>
    <w:p w14:paraId="0BBB2A03" w14:textId="67708CBA" w:rsidR="001A48DC" w:rsidRPr="003F38F9" w:rsidRDefault="00197921">
      <w:pPr>
        <w:numPr>
          <w:ilvl w:val="0"/>
          <w:numId w:val="1"/>
        </w:numPr>
        <w:pBdr>
          <w:top w:val="nil"/>
          <w:left w:val="nil"/>
          <w:bottom w:val="nil"/>
          <w:right w:val="nil"/>
          <w:between w:val="nil"/>
        </w:pBdr>
        <w:ind w:hanging="360"/>
      </w:pPr>
      <w:r w:rsidRPr="003F38F9">
        <w:rPr>
          <w:rStyle w:val="Strong"/>
          <w:b w:val="0"/>
          <w:bCs w:val="0"/>
          <w:shd w:val="clear" w:color="auto" w:fill="FFFFFF"/>
        </w:rPr>
        <w:lastRenderedPageBreak/>
        <w:t>Prepare and implement an </w:t>
      </w:r>
      <w:hyperlink r:id="rId14" w:history="1">
        <w:r w:rsidRPr="003F38F9">
          <w:rPr>
            <w:rStyle w:val="Hyperlink"/>
            <w:color w:val="auto"/>
            <w:u w:val="none"/>
          </w:rPr>
          <w:t>accessibility plan</w:t>
        </w:r>
      </w:hyperlink>
      <w:r w:rsidRPr="003F38F9">
        <w:rPr>
          <w:shd w:val="clear" w:color="auto" w:fill="FFFFFF"/>
        </w:rPr>
        <w:t>, setting out how you'll make improvements in accessibility for those with disabilities.</w:t>
      </w:r>
    </w:p>
    <w:p w14:paraId="015D8C41" w14:textId="77777777" w:rsidR="00837A2A" w:rsidRDefault="002D4CE5">
      <w:pPr>
        <w:pStyle w:val="Heading1"/>
      </w:pPr>
      <w:r>
        <w:t>6. Fostering good relations</w:t>
      </w:r>
    </w:p>
    <w:p w14:paraId="7CDA3901" w14:textId="77777777" w:rsidR="00837A2A" w:rsidRDefault="002D4CE5">
      <w:pPr>
        <w:spacing w:after="0"/>
      </w:pPr>
      <w:r>
        <w:t>Crofty Multi Academy Trust aims to foster good relations between those who share a protected characteristic and those who do not share it by:</w:t>
      </w:r>
    </w:p>
    <w:p w14:paraId="5AC9DFB0" w14:textId="77777777" w:rsidR="00837A2A" w:rsidRDefault="002D4CE5">
      <w:pPr>
        <w:numPr>
          <w:ilvl w:val="0"/>
          <w:numId w:val="1"/>
        </w:numPr>
        <w:pBdr>
          <w:top w:val="nil"/>
          <w:left w:val="nil"/>
          <w:bottom w:val="nil"/>
          <w:right w:val="nil"/>
          <w:between w:val="nil"/>
        </w:pBdr>
        <w:ind w:hanging="360"/>
        <w:rPr>
          <w:color w:val="000000"/>
        </w:rPr>
      </w:pPr>
      <w:r>
        <w:rPr>
          <w:color w:val="000000"/>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0D973FC7" w14:textId="77777777" w:rsidR="00837A2A" w:rsidRDefault="002D4CE5">
      <w:pPr>
        <w:numPr>
          <w:ilvl w:val="0"/>
          <w:numId w:val="1"/>
        </w:numPr>
        <w:pBdr>
          <w:top w:val="nil"/>
          <w:left w:val="nil"/>
          <w:bottom w:val="nil"/>
          <w:right w:val="nil"/>
          <w:between w:val="nil"/>
        </w:pBdr>
        <w:ind w:hanging="360"/>
        <w:rPr>
          <w:color w:val="000000"/>
        </w:rPr>
      </w:pPr>
      <w:r>
        <w:rPr>
          <w:color w:val="000000"/>
        </w:rPr>
        <w:t>Holding assemblies dealing with relevant issues. Pupils will be encouraged to take a lead in such assemblies and we will also invite external speakers to contribute</w:t>
      </w:r>
    </w:p>
    <w:p w14:paraId="7E766ACA" w14:textId="77777777" w:rsidR="00837A2A" w:rsidRDefault="002D4CE5">
      <w:pPr>
        <w:numPr>
          <w:ilvl w:val="0"/>
          <w:numId w:val="1"/>
        </w:numPr>
        <w:pBdr>
          <w:top w:val="nil"/>
          <w:left w:val="nil"/>
          <w:bottom w:val="nil"/>
          <w:right w:val="nil"/>
          <w:between w:val="nil"/>
        </w:pBdr>
        <w:ind w:hanging="360"/>
        <w:rPr>
          <w:color w:val="000000"/>
        </w:rPr>
      </w:pPr>
      <w:r>
        <w:rPr>
          <w:color w:val="000000"/>
        </w:rPr>
        <w:t>Working with our local community. This includes inviting leaders of local faith groups to speak at assemblies, and organising school trips and activities based around the local community</w:t>
      </w:r>
    </w:p>
    <w:p w14:paraId="1FEBBBC0" w14:textId="77777777" w:rsidR="00837A2A" w:rsidRDefault="002D4CE5">
      <w:pPr>
        <w:numPr>
          <w:ilvl w:val="0"/>
          <w:numId w:val="1"/>
        </w:numPr>
        <w:pBdr>
          <w:top w:val="nil"/>
          <w:left w:val="nil"/>
          <w:bottom w:val="nil"/>
          <w:right w:val="nil"/>
          <w:between w:val="nil"/>
        </w:pBdr>
        <w:ind w:hanging="360"/>
        <w:rPr>
          <w:color w:val="000000"/>
        </w:rPr>
      </w:pPr>
      <w:r>
        <w:rPr>
          <w:color w:val="000000"/>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14:paraId="318E6BAC" w14:textId="77777777" w:rsidR="00837A2A" w:rsidRDefault="002D4CE5">
      <w:pPr>
        <w:numPr>
          <w:ilvl w:val="0"/>
          <w:numId w:val="1"/>
        </w:numPr>
        <w:pBdr>
          <w:top w:val="nil"/>
          <w:left w:val="nil"/>
          <w:bottom w:val="nil"/>
          <w:right w:val="nil"/>
          <w:between w:val="nil"/>
        </w:pBdr>
        <w:ind w:hanging="360"/>
        <w:rPr>
          <w:color w:val="000000"/>
        </w:rPr>
      </w:pPr>
      <w:bookmarkStart w:id="9" w:name="_2s8eyo1" w:colFirst="0" w:colLast="0"/>
      <w:bookmarkEnd w:id="9"/>
      <w:r>
        <w:rPr>
          <w:color w:val="000000"/>
        </w:rPr>
        <w:t>We have developed links with people and groups who have specialist knowledge about particular characteristics, which helps inform and develop our approach</w:t>
      </w:r>
    </w:p>
    <w:p w14:paraId="3FC584CB" w14:textId="77777777" w:rsidR="00837A2A" w:rsidRDefault="002D4CE5">
      <w:pPr>
        <w:pStyle w:val="Heading1"/>
      </w:pPr>
      <w:r>
        <w:t>7. Equality considerations in decision-making</w:t>
      </w:r>
    </w:p>
    <w:p w14:paraId="17843B63" w14:textId="77777777" w:rsidR="00837A2A" w:rsidRDefault="002D4CE5">
      <w:pPr>
        <w:spacing w:after="0"/>
      </w:pPr>
      <w:r>
        <w:t xml:space="preserve">Crofty staff ensure they have due regard to equality considerations whenever significant decisions are made. </w:t>
      </w:r>
    </w:p>
    <w:p w14:paraId="46E6FE0F" w14:textId="77777777" w:rsidR="00837A2A" w:rsidRDefault="002D4CE5">
      <w:pPr>
        <w:spacing w:after="0"/>
      </w:pPr>
      <w:r>
        <w:t xml:space="preserve">Each school always considers the impact of significant decisions on particular groups children and adults, including staff). For example, when a school trip or activity is being planned, the school considers whether the trip: </w:t>
      </w:r>
    </w:p>
    <w:p w14:paraId="26AD6F06" w14:textId="77777777" w:rsidR="00837A2A" w:rsidRDefault="002D4CE5">
      <w:pPr>
        <w:numPr>
          <w:ilvl w:val="0"/>
          <w:numId w:val="1"/>
        </w:numPr>
        <w:pBdr>
          <w:top w:val="nil"/>
          <w:left w:val="nil"/>
          <w:bottom w:val="nil"/>
          <w:right w:val="nil"/>
          <w:between w:val="nil"/>
        </w:pBdr>
        <w:ind w:hanging="360"/>
        <w:rPr>
          <w:color w:val="000000"/>
        </w:rPr>
      </w:pPr>
      <w:r>
        <w:rPr>
          <w:color w:val="000000"/>
        </w:rPr>
        <w:t>Cuts across any religious holidays</w:t>
      </w:r>
    </w:p>
    <w:p w14:paraId="66891065" w14:textId="77777777" w:rsidR="00837A2A" w:rsidRDefault="002D4CE5">
      <w:pPr>
        <w:numPr>
          <w:ilvl w:val="0"/>
          <w:numId w:val="1"/>
        </w:numPr>
        <w:pBdr>
          <w:top w:val="nil"/>
          <w:left w:val="nil"/>
          <w:bottom w:val="nil"/>
          <w:right w:val="nil"/>
          <w:between w:val="nil"/>
        </w:pBdr>
        <w:ind w:hanging="360"/>
        <w:rPr>
          <w:color w:val="000000"/>
        </w:rPr>
      </w:pPr>
      <w:r>
        <w:rPr>
          <w:color w:val="000000"/>
        </w:rPr>
        <w:t>Is accessible to pupils with disabilities</w:t>
      </w:r>
    </w:p>
    <w:p w14:paraId="3346DD04" w14:textId="77777777" w:rsidR="00837A2A" w:rsidRDefault="002D4CE5">
      <w:pPr>
        <w:numPr>
          <w:ilvl w:val="0"/>
          <w:numId w:val="1"/>
        </w:numPr>
        <w:pBdr>
          <w:top w:val="nil"/>
          <w:left w:val="nil"/>
          <w:bottom w:val="nil"/>
          <w:right w:val="nil"/>
          <w:between w:val="nil"/>
        </w:pBdr>
        <w:ind w:hanging="360"/>
        <w:rPr>
          <w:color w:val="000000"/>
        </w:rPr>
      </w:pPr>
      <w:r>
        <w:rPr>
          <w:color w:val="000000"/>
        </w:rPr>
        <w:t>Has equivalent facilities for boys and girls</w:t>
      </w:r>
    </w:p>
    <w:p w14:paraId="4099B2A0" w14:textId="77777777" w:rsidR="00837A2A" w:rsidRDefault="002D4CE5">
      <w:pPr>
        <w:spacing w:after="0"/>
      </w:pPr>
      <w:bookmarkStart w:id="10" w:name="_17dp8vu" w:colFirst="0" w:colLast="0"/>
      <w:bookmarkEnd w:id="10"/>
      <w: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with the completed risk assessment.  </w:t>
      </w:r>
    </w:p>
    <w:p w14:paraId="63668B99" w14:textId="77777777" w:rsidR="00837A2A" w:rsidRDefault="002D4CE5">
      <w:pPr>
        <w:pStyle w:val="Heading1"/>
      </w:pPr>
      <w:r>
        <w:t>8. Equality objectives</w:t>
      </w:r>
    </w:p>
    <w:p w14:paraId="700666DD" w14:textId="77777777" w:rsidR="00837A2A" w:rsidRDefault="002D4CE5">
      <w:pPr>
        <w:spacing w:after="0"/>
      </w:pPr>
      <w:bookmarkStart w:id="11" w:name="_3rdcrjn" w:colFirst="0" w:colLast="0"/>
      <w:bookmarkEnd w:id="11"/>
      <w:r>
        <w:t>Each Crofty school is responsible for publishing their own, indi</w:t>
      </w:r>
      <w:r w:rsidR="008C6F7E">
        <w:t>vidual objectives. These are available below and</w:t>
      </w:r>
      <w:r>
        <w:t xml:space="preserve"> reviewed annually.</w:t>
      </w:r>
    </w:p>
    <w:p w14:paraId="40A516E9" w14:textId="1EF6FE6D" w:rsidR="008C6F7E" w:rsidRPr="00FB2D83" w:rsidRDefault="00C0690C" w:rsidP="366DAD60">
      <w:pPr>
        <w:rPr>
          <w:b/>
          <w:bCs/>
          <w:color w:val="7030A0"/>
        </w:rPr>
      </w:pPr>
      <w:r w:rsidRPr="366DAD60">
        <w:rPr>
          <w:b/>
          <w:bCs/>
          <w:color w:val="7030A0"/>
        </w:rPr>
        <w:t>Academic year 20</w:t>
      </w:r>
      <w:r w:rsidR="00C53C10" w:rsidRPr="366DAD60">
        <w:rPr>
          <w:b/>
          <w:bCs/>
          <w:color w:val="7030A0"/>
        </w:rPr>
        <w:t>2</w:t>
      </w:r>
      <w:r w:rsidR="00434AE9">
        <w:rPr>
          <w:b/>
          <w:bCs/>
          <w:color w:val="7030A0"/>
        </w:rPr>
        <w:t>5-2027</w:t>
      </w:r>
      <w:r w:rsidR="008D75E1" w:rsidRPr="366DAD60">
        <w:rPr>
          <w:b/>
          <w:bCs/>
          <w:color w:val="7030A0"/>
        </w:rPr>
        <w:t xml:space="preserve"> </w:t>
      </w:r>
      <w:r w:rsidR="008C6F7E" w:rsidRPr="366DAD60">
        <w:rPr>
          <w:b/>
          <w:bCs/>
          <w:color w:val="7030A0"/>
        </w:rPr>
        <w:t>objectives:</w:t>
      </w:r>
    </w:p>
    <w:p w14:paraId="186CAE68" w14:textId="46822BA2" w:rsidR="008C6F7E" w:rsidRPr="00F525B7" w:rsidRDefault="008C6F7E" w:rsidP="008C6F7E">
      <w:pPr>
        <w:rPr>
          <w:color w:val="7030A0"/>
        </w:rPr>
      </w:pPr>
      <w:r w:rsidRPr="366DAD60">
        <w:rPr>
          <w:b/>
          <w:bCs/>
        </w:rPr>
        <w:t>Objective 1</w:t>
      </w:r>
      <w:r>
        <w:t xml:space="preserve">: </w:t>
      </w:r>
      <w:r w:rsidR="38C1A8A7">
        <w:t>Boys</w:t>
      </w:r>
      <w:r w:rsidRPr="366DAD60">
        <w:rPr>
          <w:color w:val="7030A0"/>
        </w:rPr>
        <w:t xml:space="preserve"> generally outperform </w:t>
      </w:r>
      <w:r w:rsidR="6AD8549A" w:rsidRPr="366DAD60">
        <w:rPr>
          <w:color w:val="7030A0"/>
        </w:rPr>
        <w:t>girl</w:t>
      </w:r>
      <w:r w:rsidRPr="366DAD60">
        <w:rPr>
          <w:color w:val="7030A0"/>
        </w:rPr>
        <w:t xml:space="preserve">s in </w:t>
      </w:r>
      <w:r w:rsidR="31BDB24A" w:rsidRPr="366DAD60">
        <w:rPr>
          <w:color w:val="7030A0"/>
        </w:rPr>
        <w:t>maths.</w:t>
      </w:r>
    </w:p>
    <w:p w14:paraId="1C6B8361" w14:textId="52A4D1AE" w:rsidR="008C6F7E" w:rsidRPr="00F525B7" w:rsidRDefault="008C6F7E" w:rsidP="008C6F7E">
      <w:pPr>
        <w:rPr>
          <w:color w:val="7030A0"/>
        </w:rPr>
      </w:pPr>
      <w:r w:rsidRPr="366DAD60">
        <w:rPr>
          <w:color w:val="7030A0"/>
        </w:rPr>
        <w:t xml:space="preserve">Issue:  Reduce the variation between boys and </w:t>
      </w:r>
      <w:r w:rsidR="1CBD101B" w:rsidRPr="366DAD60">
        <w:rPr>
          <w:color w:val="7030A0"/>
        </w:rPr>
        <w:t>girls'</w:t>
      </w:r>
      <w:r w:rsidRPr="366DAD60">
        <w:rPr>
          <w:color w:val="7030A0"/>
        </w:rPr>
        <w:t xml:space="preserve"> </w:t>
      </w:r>
      <w:r w:rsidR="7B489C82" w:rsidRPr="366DAD60">
        <w:rPr>
          <w:color w:val="7030A0"/>
        </w:rPr>
        <w:t>maths.</w:t>
      </w:r>
    </w:p>
    <w:p w14:paraId="639BF189" w14:textId="198D4E54" w:rsidR="008C6F7E" w:rsidRPr="00F525B7" w:rsidRDefault="008C6F7E" w:rsidP="008C6F7E">
      <w:pPr>
        <w:rPr>
          <w:color w:val="7030A0"/>
        </w:rPr>
      </w:pPr>
      <w:r w:rsidRPr="366DAD60">
        <w:rPr>
          <w:color w:val="7030A0"/>
        </w:rPr>
        <w:t xml:space="preserve">Action: </w:t>
      </w:r>
      <w:r w:rsidR="703FFD25" w:rsidRPr="366DAD60">
        <w:rPr>
          <w:color w:val="7030A0"/>
        </w:rPr>
        <w:t>Focus on girl's maths interventions</w:t>
      </w:r>
      <w:r w:rsidR="358D90C7" w:rsidRPr="366DAD60">
        <w:rPr>
          <w:color w:val="7030A0"/>
        </w:rPr>
        <w:t>. Pupil conferencing to identify barriers, including this as a focus on the SDP. Research around this area and imp</w:t>
      </w:r>
      <w:r w:rsidR="75343F85" w:rsidRPr="366DAD60">
        <w:rPr>
          <w:color w:val="7030A0"/>
        </w:rPr>
        <w:t>lement considered approaches to reduce t</w:t>
      </w:r>
      <w:r w:rsidR="742ABA90" w:rsidRPr="366DAD60">
        <w:rPr>
          <w:color w:val="7030A0"/>
        </w:rPr>
        <w:t xml:space="preserve">he gap. </w:t>
      </w:r>
    </w:p>
    <w:p w14:paraId="708DF1AE" w14:textId="77777777" w:rsidR="008C6F7E" w:rsidRPr="00F525B7" w:rsidRDefault="008C6F7E" w:rsidP="008C6F7E">
      <w:pPr>
        <w:rPr>
          <w:color w:val="7030A0"/>
        </w:rPr>
      </w:pPr>
      <w:r w:rsidRPr="00F525B7">
        <w:rPr>
          <w:color w:val="7030A0"/>
        </w:rPr>
        <w:t>Outcome:  To see progress and % of boys increase to at least in line with National and equal to that of girls.</w:t>
      </w:r>
    </w:p>
    <w:p w14:paraId="107D830B" w14:textId="77777777" w:rsidR="008C6F7E" w:rsidRPr="00F525B7" w:rsidRDefault="008C6F7E" w:rsidP="008C6F7E">
      <w:pPr>
        <w:rPr>
          <w:color w:val="7030A0"/>
        </w:rPr>
      </w:pPr>
      <w:r w:rsidRPr="00F525B7">
        <w:rPr>
          <w:b/>
        </w:rPr>
        <w:t>Objective 2</w:t>
      </w:r>
      <w:r w:rsidRPr="00F525B7">
        <w:rPr>
          <w:color w:val="FF0000"/>
        </w:rPr>
        <w:t xml:space="preserve">: </w:t>
      </w:r>
      <w:r w:rsidRPr="00F525B7">
        <w:rPr>
          <w:color w:val="7030A0"/>
        </w:rPr>
        <w:t>Increase the outcomes of children receiving Pupil Premium in Reading, Writing and Maths including at greater depth</w:t>
      </w:r>
    </w:p>
    <w:p w14:paraId="3A1906F3" w14:textId="77777777" w:rsidR="008C6F7E" w:rsidRPr="00F525B7" w:rsidRDefault="008C6F7E" w:rsidP="008C6F7E">
      <w:pPr>
        <w:rPr>
          <w:color w:val="7030A0"/>
        </w:rPr>
      </w:pPr>
      <w:r w:rsidRPr="00F525B7">
        <w:rPr>
          <w:color w:val="7030A0"/>
        </w:rPr>
        <w:t>Issue:  Close the gap between PP children and others; increase the number achieving greater depth</w:t>
      </w:r>
    </w:p>
    <w:p w14:paraId="6D2C7CD4" w14:textId="77777777" w:rsidR="008C6F7E" w:rsidRPr="00F525B7" w:rsidRDefault="008C6F7E" w:rsidP="008C6F7E">
      <w:pPr>
        <w:rPr>
          <w:color w:val="7030A0"/>
        </w:rPr>
      </w:pPr>
      <w:r w:rsidRPr="00F525B7">
        <w:rPr>
          <w:color w:val="7030A0"/>
        </w:rPr>
        <w:t>Action:  See published action plan</w:t>
      </w:r>
    </w:p>
    <w:p w14:paraId="5EBDC813" w14:textId="43CAAC91" w:rsidR="008C6F7E" w:rsidRPr="00F525B7" w:rsidRDefault="008C6F7E" w:rsidP="008C6F7E">
      <w:pPr>
        <w:rPr>
          <w:color w:val="7030A0"/>
        </w:rPr>
      </w:pPr>
      <w:r w:rsidRPr="366DAD60">
        <w:rPr>
          <w:color w:val="7030A0"/>
        </w:rPr>
        <w:lastRenderedPageBreak/>
        <w:t xml:space="preserve">Outcome: A higher percentage of Pupil Premium children to meet the expected standard – in line/exceed national – gap is closed. </w:t>
      </w:r>
    </w:p>
    <w:p w14:paraId="31B172DF" w14:textId="22F2866E" w:rsidR="008C6F7E" w:rsidRPr="00F525B7" w:rsidRDefault="008C6F7E" w:rsidP="008C6F7E">
      <w:pPr>
        <w:rPr>
          <w:color w:val="7030A0"/>
        </w:rPr>
      </w:pPr>
      <w:r w:rsidRPr="366DAD60">
        <w:rPr>
          <w:b/>
          <w:bCs/>
        </w:rPr>
        <w:t>Objective 3</w:t>
      </w:r>
      <w:r>
        <w:t xml:space="preserve">: </w:t>
      </w:r>
      <w:r w:rsidRPr="366DAD60">
        <w:rPr>
          <w:color w:val="7030A0"/>
        </w:rPr>
        <w:t>Increase the attendance of all children but</w:t>
      </w:r>
      <w:r w:rsidR="3075365B" w:rsidRPr="366DAD60">
        <w:rPr>
          <w:color w:val="7030A0"/>
        </w:rPr>
        <w:t>,</w:t>
      </w:r>
      <w:r w:rsidRPr="366DAD60">
        <w:rPr>
          <w:color w:val="7030A0"/>
        </w:rPr>
        <w:t xml:space="preserve"> in particular</w:t>
      </w:r>
      <w:r w:rsidR="49896D3E" w:rsidRPr="366DAD60">
        <w:rPr>
          <w:color w:val="7030A0"/>
        </w:rPr>
        <w:t>,</w:t>
      </w:r>
      <w:r w:rsidRPr="366DAD60">
        <w:rPr>
          <w:color w:val="7030A0"/>
        </w:rPr>
        <w:t xml:space="preserve"> children </w:t>
      </w:r>
      <w:r w:rsidR="00393BF6" w:rsidRPr="366DAD60">
        <w:rPr>
          <w:color w:val="7030A0"/>
        </w:rPr>
        <w:t xml:space="preserve">entitled to pupils premium </w:t>
      </w:r>
      <w:r w:rsidR="7CC49BC2" w:rsidRPr="366DAD60">
        <w:rPr>
          <w:color w:val="7030A0"/>
        </w:rPr>
        <w:t>and those children with SEND.</w:t>
      </w:r>
    </w:p>
    <w:p w14:paraId="7F90930C" w14:textId="3C90D26B" w:rsidR="008C6F7E" w:rsidRPr="00F525B7" w:rsidRDefault="008C6F7E" w:rsidP="008C6F7E">
      <w:pPr>
        <w:rPr>
          <w:color w:val="7030A0"/>
        </w:rPr>
      </w:pPr>
      <w:r w:rsidRPr="366DAD60">
        <w:rPr>
          <w:color w:val="7030A0"/>
        </w:rPr>
        <w:t xml:space="preserve">Issue:  Pupil Premium children </w:t>
      </w:r>
      <w:r w:rsidR="0C83828D" w:rsidRPr="366DAD60">
        <w:rPr>
          <w:color w:val="7030A0"/>
        </w:rPr>
        <w:t xml:space="preserve">and children with SEND </w:t>
      </w:r>
      <w:r w:rsidRPr="366DAD60">
        <w:rPr>
          <w:color w:val="7030A0"/>
        </w:rPr>
        <w:t>have relatively poor attendance</w:t>
      </w:r>
    </w:p>
    <w:p w14:paraId="686642D8" w14:textId="6EFB5A8A" w:rsidR="008C6F7E" w:rsidRPr="00F525B7" w:rsidRDefault="008C6F7E" w:rsidP="008C6F7E">
      <w:pPr>
        <w:rPr>
          <w:color w:val="7030A0"/>
        </w:rPr>
      </w:pPr>
      <w:r w:rsidRPr="366DAD60">
        <w:rPr>
          <w:color w:val="7030A0"/>
        </w:rPr>
        <w:t xml:space="preserve">Action: </w:t>
      </w:r>
      <w:r w:rsidR="008D75E1" w:rsidRPr="366DAD60">
        <w:rPr>
          <w:color w:val="7030A0"/>
        </w:rPr>
        <w:t>Senior leaders</w:t>
      </w:r>
      <w:r w:rsidRPr="366DAD60">
        <w:rPr>
          <w:color w:val="7030A0"/>
        </w:rPr>
        <w:t xml:space="preserve"> to work more closely with families to remove barriers to attending school</w:t>
      </w:r>
      <w:r w:rsidR="008D75E1" w:rsidRPr="366DAD60">
        <w:rPr>
          <w:color w:val="7030A0"/>
        </w:rPr>
        <w:t xml:space="preserve">.  Review existing policy and amend </w:t>
      </w:r>
      <w:r w:rsidR="497CB051" w:rsidRPr="366DAD60">
        <w:rPr>
          <w:color w:val="7030A0"/>
        </w:rPr>
        <w:t xml:space="preserve">strategies. </w:t>
      </w:r>
    </w:p>
    <w:p w14:paraId="361F52AD" w14:textId="77777777" w:rsidR="008C6F7E" w:rsidRPr="00F525B7" w:rsidRDefault="008C6F7E" w:rsidP="008C6F7E">
      <w:pPr>
        <w:rPr>
          <w:color w:val="7030A0"/>
        </w:rPr>
      </w:pPr>
      <w:r w:rsidRPr="00F525B7">
        <w:rPr>
          <w:color w:val="7030A0"/>
        </w:rPr>
        <w:t>Outcome:  A higher percentage of children attending school and reduce persistent absenteeism</w:t>
      </w:r>
    </w:p>
    <w:p w14:paraId="6AB39A80" w14:textId="77777777" w:rsidR="008C6F7E" w:rsidRPr="00F525B7" w:rsidRDefault="008C6F7E" w:rsidP="008C6F7E">
      <w:pPr>
        <w:rPr>
          <w:color w:val="7030A0"/>
        </w:rPr>
      </w:pPr>
      <w:r w:rsidRPr="00F525B7">
        <w:rPr>
          <w:b/>
        </w:rPr>
        <w:t xml:space="preserve">Objective 4:  </w:t>
      </w:r>
      <w:r w:rsidRPr="00F525B7">
        <w:rPr>
          <w:color w:val="7030A0"/>
        </w:rPr>
        <w:t>Ensure SEND pupils receive high quality provision</w:t>
      </w:r>
    </w:p>
    <w:p w14:paraId="073B10AC" w14:textId="08DA4505" w:rsidR="008C6F7E" w:rsidRPr="00F525B7" w:rsidRDefault="008C6F7E" w:rsidP="008C6F7E">
      <w:pPr>
        <w:rPr>
          <w:color w:val="7030A0"/>
        </w:rPr>
      </w:pPr>
      <w:r w:rsidRPr="366DAD60">
        <w:rPr>
          <w:color w:val="7030A0"/>
        </w:rPr>
        <w:t>Action</w:t>
      </w:r>
      <w:r w:rsidR="5B339B11" w:rsidRPr="366DAD60">
        <w:rPr>
          <w:color w:val="7030A0"/>
        </w:rPr>
        <w:t xml:space="preserve">: </w:t>
      </w:r>
      <w:r w:rsidRPr="366DAD60">
        <w:rPr>
          <w:color w:val="7030A0"/>
        </w:rPr>
        <w:t xml:space="preserve">Closely monitor, targeted intervention, </w:t>
      </w:r>
      <w:r w:rsidR="00CAA3B6" w:rsidRPr="366DAD60">
        <w:rPr>
          <w:color w:val="7030A0"/>
        </w:rPr>
        <w:t>refine STAR plans and encourage greater parental involvement.</w:t>
      </w:r>
    </w:p>
    <w:p w14:paraId="7FFB46BC" w14:textId="77777777" w:rsidR="008C6F7E" w:rsidRPr="005A707B" w:rsidRDefault="008C6F7E" w:rsidP="008C6F7E">
      <w:pPr>
        <w:rPr>
          <w:color w:val="7030A0"/>
        </w:rPr>
      </w:pPr>
      <w:r w:rsidRPr="00F525B7">
        <w:rPr>
          <w:color w:val="7030A0"/>
        </w:rPr>
        <w:t>Outcome: Increase the % of children achieving the expected standard – in line with national</w:t>
      </w:r>
    </w:p>
    <w:p w14:paraId="73245FDF" w14:textId="5D129E43" w:rsidR="00837A2A" w:rsidRDefault="002D4CE5">
      <w:pPr>
        <w:pStyle w:val="Heading1"/>
      </w:pPr>
      <w:r>
        <w:t>9. Monitoring arrangements</w:t>
      </w:r>
    </w:p>
    <w:p w14:paraId="557EDEDA" w14:textId="77777777" w:rsidR="00837A2A" w:rsidRDefault="002D4CE5">
      <w:pPr>
        <w:spacing w:after="0"/>
      </w:pPr>
      <w:r>
        <w:t xml:space="preserve">The local governing body will update the equality information published at least every year. </w:t>
      </w:r>
    </w:p>
    <w:p w14:paraId="7F38404F" w14:textId="77777777" w:rsidR="00837A2A" w:rsidRDefault="002D4CE5">
      <w:pPr>
        <w:spacing w:after="0"/>
      </w:pPr>
      <w:r>
        <w:t xml:space="preserve">This document will be reviewed and approved by the board of trustees annually. </w:t>
      </w:r>
    </w:p>
    <w:p w14:paraId="2C082537" w14:textId="77777777" w:rsidR="00837A2A" w:rsidRDefault="00837A2A"/>
    <w:p w14:paraId="4F88750A" w14:textId="77777777" w:rsidR="002D4CE5" w:rsidRDefault="002D4CE5">
      <w:pPr>
        <w:rPr>
          <w:b/>
        </w:rPr>
      </w:pPr>
      <w:r w:rsidRPr="002D4CE5">
        <w:rPr>
          <w:b/>
        </w:rPr>
        <w:t>Links:</w:t>
      </w:r>
    </w:p>
    <w:p w14:paraId="40FED41A" w14:textId="77777777" w:rsidR="002D4CE5" w:rsidRDefault="002D4CE5">
      <w:pPr>
        <w:rPr>
          <w:b/>
        </w:rPr>
      </w:pPr>
      <w:r>
        <w:rPr>
          <w:b/>
        </w:rPr>
        <w:t>SEND policy and Local Offer</w:t>
      </w:r>
    </w:p>
    <w:p w14:paraId="0B1BD0A0" w14:textId="14FF6F3B" w:rsidR="002D4CE5" w:rsidRDefault="002D4CE5">
      <w:pPr>
        <w:rPr>
          <w:b/>
        </w:rPr>
      </w:pPr>
      <w:r>
        <w:rPr>
          <w:b/>
        </w:rPr>
        <w:t>Pupil Premium Policy and objectives</w:t>
      </w:r>
    </w:p>
    <w:p w14:paraId="47F52592" w14:textId="77777777" w:rsidR="00556A76" w:rsidRPr="00556A76" w:rsidRDefault="00556A76">
      <w:pPr>
        <w:rPr>
          <w:b/>
          <w:color w:val="FF0000"/>
        </w:rPr>
      </w:pPr>
    </w:p>
    <w:sectPr w:rsidR="00556A76" w:rsidRPr="00556A76">
      <w:type w:val="continuous"/>
      <w:pgSz w:w="11900" w:h="16840"/>
      <w:pgMar w:top="851"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4BDB" w14:textId="77777777" w:rsidR="009B34BE" w:rsidRDefault="009B34BE">
      <w:pPr>
        <w:spacing w:before="0" w:after="0"/>
      </w:pPr>
      <w:r>
        <w:separator/>
      </w:r>
    </w:p>
  </w:endnote>
  <w:endnote w:type="continuationSeparator" w:id="0">
    <w:p w14:paraId="3D9B01B7" w14:textId="77777777" w:rsidR="009B34BE" w:rsidRDefault="009B34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E946" w14:textId="77777777" w:rsidR="00837A2A" w:rsidRDefault="002D4CE5">
    <w:pPr>
      <w:pBdr>
        <w:top w:val="nil"/>
        <w:left w:val="nil"/>
        <w:bottom w:val="nil"/>
        <w:right w:val="nil"/>
        <w:between w:val="nil"/>
      </w:pBdr>
      <w:spacing w:before="0" w:after="0"/>
      <w:jc w:val="right"/>
      <w:rPr>
        <w:color w:val="000000"/>
      </w:rPr>
    </w:pPr>
    <w:r>
      <w:rPr>
        <w:color w:val="000000"/>
      </w:rPr>
      <w:fldChar w:fldCharType="begin"/>
    </w:r>
    <w:r>
      <w:rPr>
        <w:color w:val="000000"/>
      </w:rPr>
      <w:instrText>PAGE</w:instrText>
    </w:r>
    <w:r>
      <w:rPr>
        <w:color w:val="000000"/>
      </w:rPr>
      <w:fldChar w:fldCharType="end"/>
    </w:r>
  </w:p>
  <w:p w14:paraId="6A381A76" w14:textId="77777777" w:rsidR="00837A2A" w:rsidRDefault="00837A2A">
    <w:pPr>
      <w:pBdr>
        <w:top w:val="nil"/>
        <w:left w:val="nil"/>
        <w:bottom w:val="nil"/>
        <w:right w:val="nil"/>
        <w:between w:val="nil"/>
      </w:pBdr>
      <w:spacing w:before="0"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01BB" w14:textId="21EF0C0F" w:rsidR="00837A2A" w:rsidRDefault="002D4CE5">
    <w:pPr>
      <w:pBdr>
        <w:top w:val="nil"/>
        <w:left w:val="nil"/>
        <w:bottom w:val="nil"/>
        <w:right w:val="nil"/>
        <w:between w:val="nil"/>
      </w:pBdr>
      <w:spacing w:before="0" w:after="0"/>
      <w:jc w:val="right"/>
      <w:rPr>
        <w:color w:val="000000"/>
      </w:rPr>
    </w:pPr>
    <w:r>
      <w:rPr>
        <w:color w:val="000000"/>
      </w:rPr>
      <w:fldChar w:fldCharType="begin"/>
    </w:r>
    <w:r>
      <w:rPr>
        <w:color w:val="000000"/>
      </w:rPr>
      <w:instrText>PAGE</w:instrText>
    </w:r>
    <w:r>
      <w:rPr>
        <w:color w:val="000000"/>
      </w:rPr>
      <w:fldChar w:fldCharType="separate"/>
    </w:r>
    <w:r w:rsidR="00617105">
      <w:rPr>
        <w:noProof/>
        <w:color w:val="000000"/>
      </w:rPr>
      <w:t>5</w:t>
    </w:r>
    <w:r>
      <w:rPr>
        <w:color w:val="000000"/>
      </w:rPr>
      <w:fldChar w:fldCharType="end"/>
    </w:r>
  </w:p>
  <w:p w14:paraId="5CE92671" w14:textId="77777777" w:rsidR="00837A2A" w:rsidRDefault="00837A2A">
    <w:pPr>
      <w:pBdr>
        <w:top w:val="nil"/>
        <w:left w:val="nil"/>
        <w:bottom w:val="nil"/>
        <w:right w:val="nil"/>
        <w:between w:val="nil"/>
      </w:pBdr>
      <w:spacing w:before="0"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7410" w14:textId="77777777" w:rsidR="009B34BE" w:rsidRDefault="009B34BE">
      <w:pPr>
        <w:spacing w:before="0" w:after="0"/>
      </w:pPr>
      <w:r>
        <w:separator/>
      </w:r>
    </w:p>
  </w:footnote>
  <w:footnote w:type="continuationSeparator" w:id="0">
    <w:p w14:paraId="00849E8C" w14:textId="77777777" w:rsidR="009B34BE" w:rsidRDefault="009B34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787"/>
    <w:multiLevelType w:val="multilevel"/>
    <w:tmpl w:val="801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5AB0"/>
    <w:multiLevelType w:val="multilevel"/>
    <w:tmpl w:val="9F2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15842"/>
    <w:multiLevelType w:val="multilevel"/>
    <w:tmpl w:val="2EC8F88C"/>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3" w15:restartNumberingAfterBreak="0">
    <w:nsid w:val="30E56FB6"/>
    <w:multiLevelType w:val="multilevel"/>
    <w:tmpl w:val="DBF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D41AF"/>
    <w:multiLevelType w:val="multilevel"/>
    <w:tmpl w:val="124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74117"/>
    <w:multiLevelType w:val="multilevel"/>
    <w:tmpl w:val="C72682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B6545F7"/>
    <w:multiLevelType w:val="multilevel"/>
    <w:tmpl w:val="9C4E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378703">
    <w:abstractNumId w:val="2"/>
  </w:num>
  <w:num w:numId="2" w16cid:durableId="885069565">
    <w:abstractNumId w:val="5"/>
  </w:num>
  <w:num w:numId="3" w16cid:durableId="410539686">
    <w:abstractNumId w:val="0"/>
  </w:num>
  <w:num w:numId="4" w16cid:durableId="930695517">
    <w:abstractNumId w:val="3"/>
  </w:num>
  <w:num w:numId="5" w16cid:durableId="513150644">
    <w:abstractNumId w:val="6"/>
  </w:num>
  <w:num w:numId="6" w16cid:durableId="1053966327">
    <w:abstractNumId w:val="4"/>
  </w:num>
  <w:num w:numId="7" w16cid:durableId="193149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2A"/>
    <w:rsid w:val="00036EDC"/>
    <w:rsid w:val="0006213F"/>
    <w:rsid w:val="00122CDF"/>
    <w:rsid w:val="001939F9"/>
    <w:rsid w:val="00197921"/>
    <w:rsid w:val="001A48DC"/>
    <w:rsid w:val="001B1FF4"/>
    <w:rsid w:val="001D1432"/>
    <w:rsid w:val="00255783"/>
    <w:rsid w:val="002D4CE5"/>
    <w:rsid w:val="0031058E"/>
    <w:rsid w:val="00335791"/>
    <w:rsid w:val="00354776"/>
    <w:rsid w:val="00393BF6"/>
    <w:rsid w:val="003F1F18"/>
    <w:rsid w:val="003F38F9"/>
    <w:rsid w:val="0040078B"/>
    <w:rsid w:val="00434AE9"/>
    <w:rsid w:val="004B7572"/>
    <w:rsid w:val="004E606D"/>
    <w:rsid w:val="00522382"/>
    <w:rsid w:val="00556A76"/>
    <w:rsid w:val="005A2260"/>
    <w:rsid w:val="005A707B"/>
    <w:rsid w:val="005E7959"/>
    <w:rsid w:val="00605F21"/>
    <w:rsid w:val="00617105"/>
    <w:rsid w:val="00724C2B"/>
    <w:rsid w:val="0076331B"/>
    <w:rsid w:val="00771755"/>
    <w:rsid w:val="00795934"/>
    <w:rsid w:val="007D37CE"/>
    <w:rsid w:val="007D6306"/>
    <w:rsid w:val="00807FD3"/>
    <w:rsid w:val="00816E66"/>
    <w:rsid w:val="00837A2A"/>
    <w:rsid w:val="00875D35"/>
    <w:rsid w:val="008C3729"/>
    <w:rsid w:val="008C6F7E"/>
    <w:rsid w:val="008D75E1"/>
    <w:rsid w:val="00904F1B"/>
    <w:rsid w:val="009B34BE"/>
    <w:rsid w:val="009B7F0D"/>
    <w:rsid w:val="009F0BEE"/>
    <w:rsid w:val="00A84BD2"/>
    <w:rsid w:val="00AA473C"/>
    <w:rsid w:val="00AC1CE1"/>
    <w:rsid w:val="00B63D1F"/>
    <w:rsid w:val="00B64AE6"/>
    <w:rsid w:val="00B940A2"/>
    <w:rsid w:val="00BF5069"/>
    <w:rsid w:val="00C00AC7"/>
    <w:rsid w:val="00C0690C"/>
    <w:rsid w:val="00C155D8"/>
    <w:rsid w:val="00C53C10"/>
    <w:rsid w:val="00CAA3B6"/>
    <w:rsid w:val="00E45EE2"/>
    <w:rsid w:val="00ED3B86"/>
    <w:rsid w:val="00F525B7"/>
    <w:rsid w:val="00FB2D83"/>
    <w:rsid w:val="050FCCCC"/>
    <w:rsid w:val="0C83828D"/>
    <w:rsid w:val="14C0BE02"/>
    <w:rsid w:val="18ED36B2"/>
    <w:rsid w:val="1CBD101B"/>
    <w:rsid w:val="1D4B15A2"/>
    <w:rsid w:val="216FC8E0"/>
    <w:rsid w:val="22555013"/>
    <w:rsid w:val="3075365B"/>
    <w:rsid w:val="31BDB24A"/>
    <w:rsid w:val="358D90C7"/>
    <w:rsid w:val="366DAD60"/>
    <w:rsid w:val="38C1A8A7"/>
    <w:rsid w:val="39CA48DF"/>
    <w:rsid w:val="493FE512"/>
    <w:rsid w:val="497CB051"/>
    <w:rsid w:val="49896D3E"/>
    <w:rsid w:val="4C19E8DF"/>
    <w:rsid w:val="4CC427F0"/>
    <w:rsid w:val="5838DEFC"/>
    <w:rsid w:val="5B339B11"/>
    <w:rsid w:val="698C91AB"/>
    <w:rsid w:val="6AD8549A"/>
    <w:rsid w:val="6CFABEB2"/>
    <w:rsid w:val="700F717E"/>
    <w:rsid w:val="703FFD25"/>
    <w:rsid w:val="71F899DE"/>
    <w:rsid w:val="742ABA90"/>
    <w:rsid w:val="75343F85"/>
    <w:rsid w:val="799064E3"/>
    <w:rsid w:val="7B489C82"/>
    <w:rsid w:val="7CC49BC2"/>
    <w:rsid w:val="7D74A111"/>
    <w:rsid w:val="7F83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0DD9"/>
  <w15:docId w15:val="{FC79B0DD-5AD7-4F8D-AFC7-17B6F464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character" w:styleId="Strong">
    <w:name w:val="Strong"/>
    <w:basedOn w:val="DefaultParagraphFont"/>
    <w:uiPriority w:val="22"/>
    <w:qFormat/>
    <w:rsid w:val="00197921"/>
    <w:rPr>
      <w:b/>
      <w:bCs/>
    </w:rPr>
  </w:style>
  <w:style w:type="character" w:styleId="Hyperlink">
    <w:name w:val="Hyperlink"/>
    <w:basedOn w:val="DefaultParagraphFont"/>
    <w:uiPriority w:val="99"/>
    <w:semiHidden/>
    <w:unhideWhenUsed/>
    <w:rsid w:val="00197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738775">
      <w:bodyDiv w:val="1"/>
      <w:marLeft w:val="0"/>
      <w:marRight w:val="0"/>
      <w:marTop w:val="0"/>
      <w:marBottom w:val="0"/>
      <w:divBdr>
        <w:top w:val="none" w:sz="0" w:space="0" w:color="auto"/>
        <w:left w:val="none" w:sz="0" w:space="0" w:color="auto"/>
        <w:bottom w:val="none" w:sz="0" w:space="0" w:color="auto"/>
        <w:right w:val="none" w:sz="0" w:space="0" w:color="auto"/>
      </w:divBdr>
    </w:div>
    <w:div w:id="1351177165">
      <w:bodyDiv w:val="1"/>
      <w:marLeft w:val="0"/>
      <w:marRight w:val="0"/>
      <w:marTop w:val="0"/>
      <w:marBottom w:val="0"/>
      <w:divBdr>
        <w:top w:val="none" w:sz="0" w:space="0" w:color="auto"/>
        <w:left w:val="none" w:sz="0" w:space="0" w:color="auto"/>
        <w:bottom w:val="none" w:sz="0" w:space="0" w:color="auto"/>
        <w:right w:val="none" w:sz="0" w:space="0" w:color="auto"/>
      </w:divBdr>
    </w:div>
    <w:div w:id="1393194071">
      <w:bodyDiv w:val="1"/>
      <w:marLeft w:val="0"/>
      <w:marRight w:val="0"/>
      <w:marTop w:val="0"/>
      <w:marBottom w:val="0"/>
      <w:divBdr>
        <w:top w:val="none" w:sz="0" w:space="0" w:color="auto"/>
        <w:left w:val="none" w:sz="0" w:space="0" w:color="auto"/>
        <w:bottom w:val="none" w:sz="0" w:space="0" w:color="auto"/>
        <w:right w:val="none" w:sz="0" w:space="0" w:color="auto"/>
      </w:divBdr>
    </w:div>
    <w:div w:id="1463032710">
      <w:bodyDiv w:val="1"/>
      <w:marLeft w:val="0"/>
      <w:marRight w:val="0"/>
      <w:marTop w:val="0"/>
      <w:marBottom w:val="0"/>
      <w:divBdr>
        <w:top w:val="none" w:sz="0" w:space="0" w:color="auto"/>
        <w:left w:val="none" w:sz="0" w:space="0" w:color="auto"/>
        <w:bottom w:val="none" w:sz="0" w:space="0" w:color="auto"/>
        <w:right w:val="none" w:sz="0" w:space="0" w:color="auto"/>
      </w:divBdr>
    </w:div>
    <w:div w:id="1566447713">
      <w:bodyDiv w:val="1"/>
      <w:marLeft w:val="0"/>
      <w:marRight w:val="0"/>
      <w:marTop w:val="0"/>
      <w:marBottom w:val="0"/>
      <w:divBdr>
        <w:top w:val="none" w:sz="0" w:space="0" w:color="auto"/>
        <w:left w:val="none" w:sz="0" w:space="0" w:color="auto"/>
        <w:bottom w:val="none" w:sz="0" w:space="0" w:color="auto"/>
        <w:right w:val="none" w:sz="0" w:space="0" w:color="auto"/>
      </w:divBdr>
    </w:div>
    <w:div w:id="187087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0/15/section/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leaders.thekeysupport.com/administration-and-management/ethos-equality/equality-requirements-and-procedures/accessibility-sample-plans-and-guidance-primary/?marker=content-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bcbcc86103d4622dae79e58fcde9d7ff">
  <xsd:schema xmlns:xsd="http://www.w3.org/2001/XMLSchema" xmlns:xs="http://www.w3.org/2001/XMLSchema" xmlns:p="http://schemas.microsoft.com/office/2006/metadata/properties" xmlns:ns2="ae70394f-2dd2-48dc-8cc0-ab5a1b2004f5" xmlns:ns3="04153180-d8e1-41b8-a6fe-d11a75a094c9" targetNamespace="http://schemas.microsoft.com/office/2006/metadata/properties" ma:root="true" ma:fieldsID="c1382a05bac544ef2574ca90ef7ee25f" ns2:_="" ns3:_="">
    <xsd:import namespace="ae70394f-2dd2-48dc-8cc0-ab5a1b2004f5"/>
    <xsd:import namespace="04153180-d8e1-41b8-a6fe-d11a75a09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873b13-7ca7-4851-a78a-bf2b2062a88d}"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99B3E-900B-4944-82E5-2CF2FDBDEFFE}">
  <ds:schemaRefs>
    <ds:schemaRef ds:uri="http://schemas.microsoft.com/office/2006/metadata/properties"/>
    <ds:schemaRef ds:uri="http://schemas.microsoft.com/office/infopath/2007/PartnerControls"/>
    <ds:schemaRef ds:uri="5e5f6a5c-0dde-4194-81c5-cf147cfd53e5"/>
    <ds:schemaRef ds:uri="a788cda2-b641-4cd0-84cc-89c9813b167c"/>
    <ds:schemaRef ds:uri="04153180-d8e1-41b8-a6fe-d11a75a094c9"/>
    <ds:schemaRef ds:uri="ae70394f-2dd2-48dc-8cc0-ab5a1b2004f5"/>
  </ds:schemaRefs>
</ds:datastoreItem>
</file>

<file path=customXml/itemProps2.xml><?xml version="1.0" encoding="utf-8"?>
<ds:datastoreItem xmlns:ds="http://schemas.openxmlformats.org/officeDocument/2006/customXml" ds:itemID="{BB7EE4D0-F041-4F7C-BFE4-EE64B9CE4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94f-2dd2-48dc-8cc0-ab5a1b2004f5"/>
    <ds:schemaRef ds:uri="04153180-d8e1-41b8-a6fe-d11a75a0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34C32-E436-4B2C-BA08-71AE9FBAC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May</dc:creator>
  <cp:lastModifiedBy>Vicky Sanderson</cp:lastModifiedBy>
  <cp:revision>4</cp:revision>
  <cp:lastPrinted>2023-03-08T16:59:00Z</cp:lastPrinted>
  <dcterms:created xsi:type="dcterms:W3CDTF">2025-03-19T18:06:00Z</dcterms:created>
  <dcterms:modified xsi:type="dcterms:W3CDTF">2025-08-01T15:54:00Z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0x010100B14CDC02DC1FC941A27D22CD37869801</vt:lpwstr>
  </property>
  <property fmtid="{D5CDD505-2E9C-101B-9397-08002B2CF9AE}" pid="3" name="MediaServiceImageTags">
    <vt:lpwstr/>
  </property>
</Properties>
</file>